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4232" w14:textId="77777777" w:rsidR="00230250" w:rsidRDefault="00230250">
      <w:pPr>
        <w:pStyle w:val="BodyText"/>
        <w:rPr>
          <w:rFonts w:ascii="Times New Roman"/>
          <w:b w:val="0"/>
          <w:sz w:val="20"/>
        </w:rPr>
      </w:pPr>
    </w:p>
    <w:p w14:paraId="749F663B" w14:textId="77777777" w:rsidR="00230250" w:rsidRDefault="00230250">
      <w:pPr>
        <w:pStyle w:val="BodyText"/>
        <w:rPr>
          <w:rFonts w:ascii="Times New Roman"/>
          <w:b w:val="0"/>
          <w:sz w:val="20"/>
        </w:rPr>
      </w:pPr>
    </w:p>
    <w:p w14:paraId="2221DF1F" w14:textId="77777777" w:rsidR="00230250" w:rsidRDefault="00230250">
      <w:pPr>
        <w:pStyle w:val="BodyText"/>
        <w:rPr>
          <w:rFonts w:ascii="Times New Roman"/>
          <w:b w:val="0"/>
          <w:sz w:val="20"/>
        </w:rPr>
      </w:pPr>
    </w:p>
    <w:p w14:paraId="08795B24" w14:textId="77777777" w:rsidR="00230250" w:rsidRDefault="00230250">
      <w:pPr>
        <w:pStyle w:val="BodyText"/>
        <w:spacing w:before="3"/>
        <w:rPr>
          <w:rFonts w:ascii="Times New Roman"/>
          <w:b w:val="0"/>
          <w:sz w:val="29"/>
        </w:rPr>
      </w:pPr>
    </w:p>
    <w:p w14:paraId="32AA345E" w14:textId="77777777" w:rsidR="00230250" w:rsidRDefault="003304A9">
      <w:pPr>
        <w:pStyle w:val="BodyText"/>
        <w:ind w:left="282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14CE1167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469.45pt;height:27.75pt;mso-left-percent:-10001;mso-top-percent:-10001;mso-position-horizontal:absolute;mso-position-horizontal-relative:char;mso-position-vertical:absolute;mso-position-vertical-relative:line;mso-left-percent:-10001;mso-top-percent:-10001" fillcolor="#076924" strokecolor="#507e31" strokeweight=".96pt">
            <v:textbox inset="0,0,0,0">
              <w:txbxContent>
                <w:p w14:paraId="407E5763" w14:textId="23DFD54A" w:rsidR="00230250" w:rsidRDefault="00BF2CB7">
                  <w:pPr>
                    <w:pStyle w:val="BodyText"/>
                    <w:spacing w:before="69"/>
                    <w:ind w:left="321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MONTHLY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INCOME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RANGES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FOR VPHARM PREMIUMS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EFFECTIVE 1/1/202</w:t>
                  </w:r>
                  <w:r w:rsidR="001D1CCF">
                    <w:rPr>
                      <w:color w:val="FFFFFF"/>
                    </w:rPr>
                    <w:t>3</w:t>
                  </w:r>
                </w:p>
              </w:txbxContent>
            </v:textbox>
            <w10:anchorlock/>
          </v:shape>
        </w:pict>
      </w:r>
    </w:p>
    <w:p w14:paraId="46A7CE25" w14:textId="77777777" w:rsidR="00230250" w:rsidRDefault="00230250">
      <w:pPr>
        <w:pStyle w:val="BodyText"/>
        <w:spacing w:before="4" w:after="1"/>
        <w:rPr>
          <w:rFonts w:ascii="Times New Roman"/>
          <w:b w:val="0"/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706"/>
        <w:gridCol w:w="1723"/>
        <w:gridCol w:w="945"/>
        <w:gridCol w:w="947"/>
        <w:gridCol w:w="945"/>
        <w:gridCol w:w="945"/>
        <w:gridCol w:w="945"/>
        <w:gridCol w:w="945"/>
        <w:gridCol w:w="945"/>
        <w:gridCol w:w="993"/>
      </w:tblGrid>
      <w:tr w:rsidR="00230250" w14:paraId="695897B9" w14:textId="77777777">
        <w:trPr>
          <w:trHeight w:val="321"/>
        </w:trPr>
        <w:tc>
          <w:tcPr>
            <w:tcW w:w="7209" w:type="dxa"/>
            <w:gridSpan w:val="3"/>
          </w:tcPr>
          <w:p w14:paraId="2E9C2CAC" w14:textId="77777777" w:rsidR="00230250" w:rsidRDefault="00230250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10" w:type="dxa"/>
            <w:gridSpan w:val="8"/>
          </w:tcPr>
          <w:p w14:paraId="386A840C" w14:textId="77777777" w:rsidR="00230250" w:rsidRDefault="00BF2CB7">
            <w:pPr>
              <w:pStyle w:val="TableParagraph"/>
              <w:ind w:left="3178" w:right="2904"/>
              <w:rPr>
                <w:b/>
                <w:sz w:val="16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16"/>
              </w:rPr>
              <w:t>OUSEHOLD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IZE</w:t>
            </w:r>
          </w:p>
        </w:tc>
      </w:tr>
      <w:tr w:rsidR="00230250" w14:paraId="580EF64D" w14:textId="77777777">
        <w:trPr>
          <w:trHeight w:val="268"/>
        </w:trPr>
        <w:tc>
          <w:tcPr>
            <w:tcW w:w="3780" w:type="dxa"/>
            <w:shd w:val="clear" w:color="auto" w:fill="9CC1E4"/>
          </w:tcPr>
          <w:p w14:paraId="06C18C79" w14:textId="77777777" w:rsidR="00230250" w:rsidRDefault="00BF2CB7">
            <w:pPr>
              <w:pStyle w:val="TableParagraph"/>
              <w:ind w:left="199"/>
              <w:jc w:val="left"/>
              <w:rPr>
                <w:b/>
                <w:sz w:val="16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16"/>
              </w:rPr>
              <w:t>OVERAGE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20"/>
              </w:rPr>
              <w:t>G</w:t>
            </w:r>
            <w:r>
              <w:rPr>
                <w:b/>
                <w:sz w:val="16"/>
              </w:rPr>
              <w:t>ROUPS</w:t>
            </w:r>
          </w:p>
        </w:tc>
        <w:tc>
          <w:tcPr>
            <w:tcW w:w="1706" w:type="dxa"/>
            <w:shd w:val="clear" w:color="auto" w:fill="9CC1E4"/>
          </w:tcPr>
          <w:p w14:paraId="4A369F86" w14:textId="77777777" w:rsidR="00230250" w:rsidRDefault="00BF2CB7">
            <w:pPr>
              <w:pStyle w:val="TableParagraph"/>
              <w:ind w:left="599" w:right="591"/>
              <w:rPr>
                <w:b/>
                <w:sz w:val="16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z w:val="16"/>
              </w:rPr>
              <w:t>ULE</w:t>
            </w:r>
          </w:p>
        </w:tc>
        <w:tc>
          <w:tcPr>
            <w:tcW w:w="1723" w:type="dxa"/>
            <w:shd w:val="clear" w:color="auto" w:fill="9CC1E4"/>
          </w:tcPr>
          <w:p w14:paraId="2C92BFE8" w14:textId="77777777" w:rsidR="00230250" w:rsidRDefault="00BF2CB7">
            <w:pPr>
              <w:pStyle w:val="TableParagraph"/>
              <w:ind w:left="157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FPL</w:t>
            </w:r>
          </w:p>
        </w:tc>
        <w:tc>
          <w:tcPr>
            <w:tcW w:w="945" w:type="dxa"/>
            <w:shd w:val="clear" w:color="auto" w:fill="D8E2F2"/>
          </w:tcPr>
          <w:p w14:paraId="14D8F429" w14:textId="77777777" w:rsidR="00230250" w:rsidRDefault="00BF2C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47" w:type="dxa"/>
            <w:shd w:val="clear" w:color="auto" w:fill="B3C6E6"/>
          </w:tcPr>
          <w:p w14:paraId="621B8A4E" w14:textId="77777777" w:rsidR="00230250" w:rsidRDefault="00BF2C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45" w:type="dxa"/>
            <w:shd w:val="clear" w:color="auto" w:fill="D8E2F2"/>
          </w:tcPr>
          <w:p w14:paraId="5595C221" w14:textId="77777777" w:rsidR="00230250" w:rsidRDefault="00BF2CB7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45" w:type="dxa"/>
            <w:shd w:val="clear" w:color="auto" w:fill="B3C6E6"/>
          </w:tcPr>
          <w:p w14:paraId="6D454620" w14:textId="77777777" w:rsidR="00230250" w:rsidRDefault="00BF2CB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45" w:type="dxa"/>
            <w:shd w:val="clear" w:color="auto" w:fill="D8E2F2"/>
          </w:tcPr>
          <w:p w14:paraId="15A0272C" w14:textId="77777777" w:rsidR="00230250" w:rsidRDefault="00BF2CB7">
            <w:pPr>
              <w:pStyle w:val="TableParagraph"/>
              <w:ind w:left="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45" w:type="dxa"/>
            <w:shd w:val="clear" w:color="auto" w:fill="B3C6E6"/>
          </w:tcPr>
          <w:p w14:paraId="3C0B8C0A" w14:textId="77777777" w:rsidR="00230250" w:rsidRDefault="00BF2CB7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45" w:type="dxa"/>
            <w:shd w:val="clear" w:color="auto" w:fill="D8E2F2"/>
          </w:tcPr>
          <w:p w14:paraId="2208394C" w14:textId="77777777" w:rsidR="00230250" w:rsidRDefault="00BF2CB7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993" w:type="dxa"/>
            <w:shd w:val="clear" w:color="auto" w:fill="B3C6E6"/>
          </w:tcPr>
          <w:p w14:paraId="308ACE09" w14:textId="77777777" w:rsidR="00230250" w:rsidRDefault="00BF2CB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230250" w14:paraId="12287364" w14:textId="77777777">
        <w:trPr>
          <w:trHeight w:val="930"/>
        </w:trPr>
        <w:tc>
          <w:tcPr>
            <w:tcW w:w="3780" w:type="dxa"/>
          </w:tcPr>
          <w:p w14:paraId="510BC94E" w14:textId="77777777" w:rsidR="00230250" w:rsidRDefault="00BF2CB7">
            <w:pPr>
              <w:pStyle w:val="TableParagraph"/>
              <w:ind w:left="199"/>
              <w:jc w:val="lef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VPharm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VD, VG,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VM</w:t>
            </w:r>
          </w:p>
          <w:p w14:paraId="4C368D4D" w14:textId="77777777" w:rsidR="00230250" w:rsidRDefault="00230250">
            <w:pPr>
              <w:pStyle w:val="TableParagraph"/>
              <w:spacing w:before="5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  <w:p w14:paraId="63D7A640" w14:textId="77777777" w:rsidR="00230250" w:rsidRDefault="00BF2CB7">
            <w:pPr>
              <w:pStyle w:val="TableParagraph"/>
              <w:spacing w:line="240" w:lineRule="auto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$15/person/month</w:t>
            </w:r>
          </w:p>
        </w:tc>
        <w:tc>
          <w:tcPr>
            <w:tcW w:w="1706" w:type="dxa"/>
          </w:tcPr>
          <w:p w14:paraId="6311D8F0" w14:textId="421D8626" w:rsidR="00230250" w:rsidRDefault="00BF2CB7" w:rsidP="00F27FC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544</w:t>
            </w:r>
            <w:r w:rsidR="000E7C6D">
              <w:rPr>
                <w:sz w:val="20"/>
              </w:rPr>
              <w:t>0</w:t>
            </w:r>
          </w:p>
        </w:tc>
        <w:tc>
          <w:tcPr>
            <w:tcW w:w="1723" w:type="dxa"/>
          </w:tcPr>
          <w:p w14:paraId="3EBC5A69" w14:textId="77777777" w:rsidR="00230250" w:rsidRDefault="00BF2CB7">
            <w:pPr>
              <w:pStyle w:val="TableParagraph"/>
              <w:ind w:left="157" w:right="152"/>
              <w:rPr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150%</w:t>
            </w:r>
          </w:p>
        </w:tc>
        <w:tc>
          <w:tcPr>
            <w:tcW w:w="945" w:type="dxa"/>
            <w:shd w:val="clear" w:color="auto" w:fill="D8E2F2"/>
          </w:tcPr>
          <w:p w14:paraId="5AE54536" w14:textId="43749C9F" w:rsidR="00230250" w:rsidRDefault="00BF2CB7">
            <w:pPr>
              <w:pStyle w:val="TableParagraph"/>
              <w:ind w:left="141" w:right="134"/>
              <w:rPr>
                <w:sz w:val="20"/>
              </w:rPr>
            </w:pPr>
            <w:r>
              <w:rPr>
                <w:sz w:val="20"/>
              </w:rPr>
              <w:t>$1,</w:t>
            </w:r>
            <w:r w:rsidR="001D1CCF">
              <w:rPr>
                <w:sz w:val="20"/>
              </w:rPr>
              <w:t>823</w:t>
            </w:r>
          </w:p>
        </w:tc>
        <w:tc>
          <w:tcPr>
            <w:tcW w:w="947" w:type="dxa"/>
            <w:shd w:val="clear" w:color="auto" w:fill="B3C6E6"/>
          </w:tcPr>
          <w:p w14:paraId="289D0501" w14:textId="64F94289" w:rsidR="00230250" w:rsidRDefault="00BF2CB7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$2,</w:t>
            </w:r>
            <w:r w:rsidR="001D1CCF">
              <w:rPr>
                <w:sz w:val="20"/>
              </w:rPr>
              <w:t>465</w:t>
            </w:r>
          </w:p>
        </w:tc>
        <w:tc>
          <w:tcPr>
            <w:tcW w:w="945" w:type="dxa"/>
            <w:shd w:val="clear" w:color="auto" w:fill="D8E2F2"/>
          </w:tcPr>
          <w:p w14:paraId="2AD5CFC8" w14:textId="3E8C33F3" w:rsidR="00230250" w:rsidRDefault="00BF2CB7"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$</w:t>
            </w:r>
            <w:r w:rsidR="001D1CCF">
              <w:rPr>
                <w:sz w:val="20"/>
              </w:rPr>
              <w:t>3,108</w:t>
            </w:r>
          </w:p>
        </w:tc>
        <w:tc>
          <w:tcPr>
            <w:tcW w:w="945" w:type="dxa"/>
            <w:shd w:val="clear" w:color="auto" w:fill="B3C6E6"/>
          </w:tcPr>
          <w:p w14:paraId="6790EC04" w14:textId="05281F16" w:rsidR="00230250" w:rsidRDefault="00BF2CB7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$3,</w:t>
            </w:r>
            <w:r w:rsidR="001D1CCF">
              <w:rPr>
                <w:sz w:val="20"/>
              </w:rPr>
              <w:t>750</w:t>
            </w:r>
          </w:p>
        </w:tc>
        <w:tc>
          <w:tcPr>
            <w:tcW w:w="945" w:type="dxa"/>
            <w:shd w:val="clear" w:color="auto" w:fill="D8E2F2"/>
          </w:tcPr>
          <w:p w14:paraId="3DBB56C8" w14:textId="1B23CE59" w:rsidR="00230250" w:rsidRDefault="00BF2CB7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$</w:t>
            </w:r>
            <w:r w:rsidR="000E7C6D">
              <w:rPr>
                <w:sz w:val="20"/>
              </w:rPr>
              <w:t>4,</w:t>
            </w:r>
            <w:r w:rsidR="001D1CCF">
              <w:rPr>
                <w:sz w:val="20"/>
              </w:rPr>
              <w:t>393</w:t>
            </w:r>
          </w:p>
        </w:tc>
        <w:tc>
          <w:tcPr>
            <w:tcW w:w="945" w:type="dxa"/>
            <w:shd w:val="clear" w:color="auto" w:fill="B3C6E6"/>
          </w:tcPr>
          <w:p w14:paraId="56FCFDC3" w14:textId="3EE9B824" w:rsidR="00230250" w:rsidRDefault="00BF2CB7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$</w:t>
            </w:r>
            <w:r w:rsidR="001D1CCF">
              <w:rPr>
                <w:sz w:val="20"/>
              </w:rPr>
              <w:t>5,035</w:t>
            </w:r>
          </w:p>
        </w:tc>
        <w:tc>
          <w:tcPr>
            <w:tcW w:w="945" w:type="dxa"/>
            <w:shd w:val="clear" w:color="auto" w:fill="D8E2F2"/>
          </w:tcPr>
          <w:p w14:paraId="42A00A24" w14:textId="3C3CC41D" w:rsidR="00230250" w:rsidRDefault="00BF2CB7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$5,</w:t>
            </w:r>
            <w:r w:rsidR="001D1CCF">
              <w:rPr>
                <w:sz w:val="20"/>
              </w:rPr>
              <w:t>678</w:t>
            </w:r>
          </w:p>
        </w:tc>
        <w:tc>
          <w:tcPr>
            <w:tcW w:w="993" w:type="dxa"/>
            <w:shd w:val="clear" w:color="auto" w:fill="B3C6E6"/>
          </w:tcPr>
          <w:p w14:paraId="10B1DAED" w14:textId="2720EB42" w:rsidR="00230250" w:rsidRDefault="00BF2CB7">
            <w:pPr>
              <w:pStyle w:val="TableParagraph"/>
              <w:ind w:left="173" w:right="157"/>
              <w:rPr>
                <w:sz w:val="20"/>
              </w:rPr>
            </w:pPr>
            <w:r>
              <w:rPr>
                <w:sz w:val="20"/>
              </w:rPr>
              <w:t>$</w:t>
            </w:r>
            <w:r w:rsidR="001D1CCF">
              <w:rPr>
                <w:sz w:val="20"/>
              </w:rPr>
              <w:t>6,320</w:t>
            </w:r>
          </w:p>
        </w:tc>
      </w:tr>
      <w:tr w:rsidR="00230250" w14:paraId="0E924A2B" w14:textId="77777777">
        <w:trPr>
          <w:trHeight w:val="928"/>
        </w:trPr>
        <w:tc>
          <w:tcPr>
            <w:tcW w:w="3780" w:type="dxa"/>
          </w:tcPr>
          <w:p w14:paraId="34DF8D22" w14:textId="77777777" w:rsidR="00230250" w:rsidRDefault="00BF2CB7">
            <w:pPr>
              <w:pStyle w:val="TableParagraph"/>
              <w:ind w:left="199"/>
              <w:jc w:val="lef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VPharm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2 -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VE, VH, VK,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VN</w:t>
            </w:r>
          </w:p>
          <w:p w14:paraId="7F3627F7" w14:textId="77777777" w:rsidR="00230250" w:rsidRDefault="00230250">
            <w:pPr>
              <w:pStyle w:val="TableParagraph"/>
              <w:spacing w:before="3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  <w:p w14:paraId="5BA82E08" w14:textId="77777777" w:rsidR="00230250" w:rsidRDefault="00BF2CB7">
            <w:pPr>
              <w:pStyle w:val="TableParagraph"/>
              <w:spacing w:line="240" w:lineRule="auto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$20/person/month</w:t>
            </w:r>
          </w:p>
        </w:tc>
        <w:tc>
          <w:tcPr>
            <w:tcW w:w="1706" w:type="dxa"/>
          </w:tcPr>
          <w:p w14:paraId="5DFADA1F" w14:textId="3AA59D47" w:rsidR="00230250" w:rsidRDefault="00BF2CB7" w:rsidP="00F27FC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544</w:t>
            </w:r>
            <w:r w:rsidR="000E7C6D">
              <w:rPr>
                <w:sz w:val="20"/>
              </w:rPr>
              <w:t>0</w:t>
            </w:r>
          </w:p>
        </w:tc>
        <w:tc>
          <w:tcPr>
            <w:tcW w:w="1723" w:type="dxa"/>
          </w:tcPr>
          <w:p w14:paraId="7B8EC2B5" w14:textId="77777777" w:rsidR="00230250" w:rsidRDefault="00BF2CB7">
            <w:pPr>
              <w:pStyle w:val="TableParagraph"/>
              <w:ind w:left="157" w:right="154"/>
              <w:rPr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175%</w:t>
            </w:r>
          </w:p>
        </w:tc>
        <w:tc>
          <w:tcPr>
            <w:tcW w:w="945" w:type="dxa"/>
            <w:shd w:val="clear" w:color="auto" w:fill="D8E2F2"/>
          </w:tcPr>
          <w:p w14:paraId="2ED085BA" w14:textId="095CD726" w:rsidR="00230250" w:rsidRDefault="00BF2CB7">
            <w:pPr>
              <w:pStyle w:val="TableParagraph"/>
              <w:ind w:left="141" w:right="134"/>
              <w:rPr>
                <w:sz w:val="20"/>
              </w:rPr>
            </w:pPr>
            <w:r>
              <w:rPr>
                <w:sz w:val="20"/>
              </w:rPr>
              <w:t>$</w:t>
            </w:r>
            <w:r w:rsidR="001D1CCF">
              <w:rPr>
                <w:sz w:val="20"/>
              </w:rPr>
              <w:t>2,127</w:t>
            </w:r>
          </w:p>
        </w:tc>
        <w:tc>
          <w:tcPr>
            <w:tcW w:w="947" w:type="dxa"/>
            <w:shd w:val="clear" w:color="auto" w:fill="B3C6E6"/>
          </w:tcPr>
          <w:p w14:paraId="10A700AC" w14:textId="40E07385" w:rsidR="00230250" w:rsidRDefault="00BF2CB7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$2,</w:t>
            </w:r>
            <w:r w:rsidR="001D1CCF">
              <w:rPr>
                <w:sz w:val="20"/>
              </w:rPr>
              <w:t>876</w:t>
            </w:r>
          </w:p>
        </w:tc>
        <w:tc>
          <w:tcPr>
            <w:tcW w:w="945" w:type="dxa"/>
            <w:shd w:val="clear" w:color="auto" w:fill="D8E2F2"/>
          </w:tcPr>
          <w:p w14:paraId="71D180A0" w14:textId="03D593DF" w:rsidR="00230250" w:rsidRDefault="00BF2CB7"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$</w:t>
            </w:r>
            <w:r w:rsidR="001D1CCF">
              <w:rPr>
                <w:sz w:val="20"/>
              </w:rPr>
              <w:t>3,626</w:t>
            </w:r>
          </w:p>
        </w:tc>
        <w:tc>
          <w:tcPr>
            <w:tcW w:w="945" w:type="dxa"/>
            <w:shd w:val="clear" w:color="auto" w:fill="B3C6E6"/>
          </w:tcPr>
          <w:p w14:paraId="0D407888" w14:textId="5AF135EE" w:rsidR="00230250" w:rsidRDefault="00BF2CB7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$</w:t>
            </w:r>
            <w:r w:rsidR="000E7C6D">
              <w:rPr>
                <w:sz w:val="20"/>
              </w:rPr>
              <w:t>4,</w:t>
            </w:r>
            <w:r w:rsidR="001D1CCF">
              <w:rPr>
                <w:sz w:val="20"/>
              </w:rPr>
              <w:t>375</w:t>
            </w:r>
          </w:p>
        </w:tc>
        <w:tc>
          <w:tcPr>
            <w:tcW w:w="945" w:type="dxa"/>
            <w:shd w:val="clear" w:color="auto" w:fill="D8E2F2"/>
          </w:tcPr>
          <w:p w14:paraId="7D5CBD5D" w14:textId="14D582EA" w:rsidR="00230250" w:rsidRDefault="00BF2CB7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$</w:t>
            </w:r>
            <w:r w:rsidR="001D1CCF">
              <w:rPr>
                <w:sz w:val="20"/>
              </w:rPr>
              <w:t>5,125</w:t>
            </w:r>
          </w:p>
        </w:tc>
        <w:tc>
          <w:tcPr>
            <w:tcW w:w="945" w:type="dxa"/>
            <w:shd w:val="clear" w:color="auto" w:fill="B3C6E6"/>
          </w:tcPr>
          <w:p w14:paraId="69D98F52" w14:textId="2308BFBF" w:rsidR="00230250" w:rsidRDefault="00BF2CB7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$5,</w:t>
            </w:r>
            <w:r w:rsidR="001D1CCF">
              <w:rPr>
                <w:sz w:val="20"/>
              </w:rPr>
              <w:t>875</w:t>
            </w:r>
          </w:p>
        </w:tc>
        <w:tc>
          <w:tcPr>
            <w:tcW w:w="945" w:type="dxa"/>
            <w:shd w:val="clear" w:color="auto" w:fill="D8E2F2"/>
          </w:tcPr>
          <w:p w14:paraId="5A5C246A" w14:textId="2074AEC3" w:rsidR="00230250" w:rsidRDefault="00BF2CB7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$</w:t>
            </w:r>
            <w:r w:rsidR="000E7C6D">
              <w:rPr>
                <w:sz w:val="20"/>
              </w:rPr>
              <w:t>6,</w:t>
            </w:r>
            <w:r w:rsidR="001D1CCF">
              <w:rPr>
                <w:sz w:val="20"/>
              </w:rPr>
              <w:t>624</w:t>
            </w:r>
          </w:p>
        </w:tc>
        <w:tc>
          <w:tcPr>
            <w:tcW w:w="993" w:type="dxa"/>
            <w:shd w:val="clear" w:color="auto" w:fill="B3C6E6"/>
          </w:tcPr>
          <w:p w14:paraId="1BEDD85E" w14:textId="7C3BE8EC" w:rsidR="00230250" w:rsidRDefault="00BF2CB7">
            <w:pPr>
              <w:pStyle w:val="TableParagraph"/>
              <w:ind w:left="173" w:right="157"/>
              <w:rPr>
                <w:sz w:val="20"/>
              </w:rPr>
            </w:pPr>
            <w:r>
              <w:rPr>
                <w:sz w:val="20"/>
              </w:rPr>
              <w:t>$</w:t>
            </w:r>
            <w:r w:rsidR="001D1CCF">
              <w:rPr>
                <w:sz w:val="20"/>
              </w:rPr>
              <w:t>7,374</w:t>
            </w:r>
          </w:p>
        </w:tc>
      </w:tr>
      <w:tr w:rsidR="00230250" w14:paraId="0F2C6310" w14:textId="77777777">
        <w:trPr>
          <w:trHeight w:val="928"/>
        </w:trPr>
        <w:tc>
          <w:tcPr>
            <w:tcW w:w="3780" w:type="dxa"/>
          </w:tcPr>
          <w:p w14:paraId="1D341A0E" w14:textId="77777777" w:rsidR="00230250" w:rsidRDefault="00BF2CB7">
            <w:pPr>
              <w:pStyle w:val="TableParagraph"/>
              <w:ind w:left="199"/>
              <w:jc w:val="lef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VPharm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3 -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VF, VI, VL, VO</w:t>
            </w:r>
          </w:p>
          <w:p w14:paraId="72D85B08" w14:textId="77777777" w:rsidR="00230250" w:rsidRDefault="00230250">
            <w:pPr>
              <w:pStyle w:val="TableParagraph"/>
              <w:spacing w:before="3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  <w:p w14:paraId="71293AD6" w14:textId="77777777" w:rsidR="00230250" w:rsidRDefault="00BF2CB7">
            <w:pPr>
              <w:pStyle w:val="TableParagraph"/>
              <w:spacing w:line="240" w:lineRule="auto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$50/person/month</w:t>
            </w:r>
          </w:p>
        </w:tc>
        <w:tc>
          <w:tcPr>
            <w:tcW w:w="1706" w:type="dxa"/>
          </w:tcPr>
          <w:p w14:paraId="55C32A8A" w14:textId="1ABF9DC5" w:rsidR="00230250" w:rsidRDefault="00BF2CB7" w:rsidP="00F27FC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544</w:t>
            </w:r>
            <w:r w:rsidR="000E7C6D">
              <w:rPr>
                <w:sz w:val="20"/>
              </w:rPr>
              <w:t>0</w:t>
            </w:r>
          </w:p>
        </w:tc>
        <w:tc>
          <w:tcPr>
            <w:tcW w:w="1723" w:type="dxa"/>
          </w:tcPr>
          <w:p w14:paraId="3B43C148" w14:textId="77777777" w:rsidR="00230250" w:rsidRDefault="00BF2CB7">
            <w:pPr>
              <w:pStyle w:val="TableParagraph"/>
              <w:ind w:left="157" w:right="154"/>
              <w:rPr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225%</w:t>
            </w:r>
          </w:p>
        </w:tc>
        <w:tc>
          <w:tcPr>
            <w:tcW w:w="945" w:type="dxa"/>
            <w:shd w:val="clear" w:color="auto" w:fill="D8E2F2"/>
          </w:tcPr>
          <w:p w14:paraId="315AB622" w14:textId="6F5857BD" w:rsidR="00230250" w:rsidRDefault="00BF2CB7">
            <w:pPr>
              <w:pStyle w:val="TableParagraph"/>
              <w:ind w:left="141" w:right="134"/>
              <w:rPr>
                <w:sz w:val="20"/>
              </w:rPr>
            </w:pPr>
            <w:r>
              <w:rPr>
                <w:sz w:val="20"/>
              </w:rPr>
              <w:t>$2,</w:t>
            </w:r>
            <w:r w:rsidR="001D1CCF">
              <w:rPr>
                <w:sz w:val="20"/>
              </w:rPr>
              <w:t>734</w:t>
            </w:r>
          </w:p>
        </w:tc>
        <w:tc>
          <w:tcPr>
            <w:tcW w:w="947" w:type="dxa"/>
            <w:shd w:val="clear" w:color="auto" w:fill="B3C6E6"/>
          </w:tcPr>
          <w:p w14:paraId="0009FB11" w14:textId="0C17112C" w:rsidR="00230250" w:rsidRDefault="00BF2CB7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$3,</w:t>
            </w:r>
            <w:r w:rsidR="001D1CCF">
              <w:rPr>
                <w:sz w:val="20"/>
              </w:rPr>
              <w:t>698</w:t>
            </w:r>
          </w:p>
        </w:tc>
        <w:tc>
          <w:tcPr>
            <w:tcW w:w="945" w:type="dxa"/>
            <w:shd w:val="clear" w:color="auto" w:fill="D8E2F2"/>
          </w:tcPr>
          <w:p w14:paraId="19F15DF2" w14:textId="05A75D5A" w:rsidR="00230250" w:rsidRDefault="00BF2CB7"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$4,</w:t>
            </w:r>
            <w:r w:rsidR="001D1CCF">
              <w:rPr>
                <w:sz w:val="20"/>
              </w:rPr>
              <w:t>662</w:t>
            </w:r>
          </w:p>
        </w:tc>
        <w:tc>
          <w:tcPr>
            <w:tcW w:w="945" w:type="dxa"/>
            <w:shd w:val="clear" w:color="auto" w:fill="B3C6E6"/>
          </w:tcPr>
          <w:p w14:paraId="5BADCB2E" w14:textId="118E13AC" w:rsidR="00230250" w:rsidRDefault="00BF2CB7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$5,</w:t>
            </w:r>
            <w:r w:rsidR="001D1CCF">
              <w:rPr>
                <w:sz w:val="20"/>
              </w:rPr>
              <w:t>625</w:t>
            </w:r>
          </w:p>
        </w:tc>
        <w:tc>
          <w:tcPr>
            <w:tcW w:w="945" w:type="dxa"/>
            <w:shd w:val="clear" w:color="auto" w:fill="D8E2F2"/>
          </w:tcPr>
          <w:p w14:paraId="35588909" w14:textId="1A4ED176" w:rsidR="00230250" w:rsidRDefault="00BF2CB7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$6,</w:t>
            </w:r>
            <w:r w:rsidR="001D1CCF">
              <w:rPr>
                <w:sz w:val="20"/>
              </w:rPr>
              <w:t>589</w:t>
            </w:r>
          </w:p>
        </w:tc>
        <w:tc>
          <w:tcPr>
            <w:tcW w:w="945" w:type="dxa"/>
            <w:shd w:val="clear" w:color="auto" w:fill="B3C6E6"/>
          </w:tcPr>
          <w:p w14:paraId="208DE00F" w14:textId="6D06DE16" w:rsidR="00230250" w:rsidRDefault="00BF2CB7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$</w:t>
            </w:r>
            <w:r w:rsidR="001D1CCF">
              <w:rPr>
                <w:sz w:val="20"/>
              </w:rPr>
              <w:t>7,553</w:t>
            </w:r>
          </w:p>
        </w:tc>
        <w:tc>
          <w:tcPr>
            <w:tcW w:w="945" w:type="dxa"/>
            <w:shd w:val="clear" w:color="auto" w:fill="D8E2F2"/>
          </w:tcPr>
          <w:p w14:paraId="7DD9655B" w14:textId="760FDFFA" w:rsidR="00230250" w:rsidRDefault="00BF2CB7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$</w:t>
            </w:r>
            <w:r w:rsidR="001D1CCF">
              <w:rPr>
                <w:sz w:val="20"/>
              </w:rPr>
              <w:t>8,517</w:t>
            </w:r>
          </w:p>
        </w:tc>
        <w:tc>
          <w:tcPr>
            <w:tcW w:w="993" w:type="dxa"/>
            <w:shd w:val="clear" w:color="auto" w:fill="B3C6E6"/>
          </w:tcPr>
          <w:p w14:paraId="18123FF5" w14:textId="3FC557D4" w:rsidR="00230250" w:rsidRDefault="00BF2CB7">
            <w:pPr>
              <w:pStyle w:val="TableParagraph"/>
              <w:ind w:left="173" w:right="157"/>
              <w:rPr>
                <w:sz w:val="20"/>
              </w:rPr>
            </w:pPr>
            <w:r>
              <w:rPr>
                <w:sz w:val="20"/>
              </w:rPr>
              <w:t>$</w:t>
            </w:r>
            <w:r w:rsidR="001D1CCF">
              <w:rPr>
                <w:sz w:val="20"/>
              </w:rPr>
              <w:t>9,480</w:t>
            </w:r>
          </w:p>
        </w:tc>
      </w:tr>
    </w:tbl>
    <w:p w14:paraId="34E1141C" w14:textId="77777777" w:rsidR="005709FE" w:rsidRDefault="005709FE"/>
    <w:sectPr w:rsidR="005709FE">
      <w:type w:val="continuous"/>
      <w:pgSz w:w="15840" w:h="12240" w:orient="landscape"/>
      <w:pgMar w:top="1140" w:right="4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0250"/>
    <w:rsid w:val="000E7C6D"/>
    <w:rsid w:val="001D1CCF"/>
    <w:rsid w:val="00230250"/>
    <w:rsid w:val="003304A9"/>
    <w:rsid w:val="003A3D9E"/>
    <w:rsid w:val="005709FE"/>
    <w:rsid w:val="00BF2CB7"/>
    <w:rsid w:val="00F2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8CCC8F"/>
  <w15:docId w15:val="{C51E9594-6D3C-4541-94DB-9E2031BF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4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VPharm Ranges for premiums 2021.docx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VPharm Ranges for premiums 2021.docx</dc:title>
  <dc:creator>Sonnia.Leonard</dc:creator>
  <cp:lastModifiedBy>Larkin, Robert</cp:lastModifiedBy>
  <cp:revision>2</cp:revision>
  <dcterms:created xsi:type="dcterms:W3CDTF">2022-12-27T16:17:00Z</dcterms:created>
  <dcterms:modified xsi:type="dcterms:W3CDTF">2022-12-27T16:17:00Z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2022-01-07T00:00:00Z</vt:filetime>
  </property>
</Properties>
</file>