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DFE61" w14:textId="2713FD61" w:rsidR="00820574" w:rsidRPr="006418FE" w:rsidRDefault="00EC5EC5" w:rsidP="006418FE">
      <w:pPr>
        <w:jc w:val="center"/>
        <w:rPr>
          <w:b/>
          <w:bCs/>
          <w:sz w:val="28"/>
          <w:szCs w:val="28"/>
        </w:rPr>
      </w:pPr>
      <w:r w:rsidRPr="006418FE">
        <w:rPr>
          <w:b/>
          <w:bCs/>
          <w:sz w:val="28"/>
          <w:szCs w:val="28"/>
        </w:rPr>
        <w:t>VERMONT GLOBAL COMMITMENT TO HEALTH SECTION 1115 DEMONSTRATION</w:t>
      </w:r>
    </w:p>
    <w:p w14:paraId="44EC3C58" w14:textId="00399E9C" w:rsidR="00EC5EC5" w:rsidRPr="006418FE" w:rsidRDefault="00EC5EC5" w:rsidP="006418FE">
      <w:pPr>
        <w:jc w:val="center"/>
        <w:rPr>
          <w:b/>
          <w:bCs/>
          <w:i/>
          <w:iCs/>
          <w:sz w:val="28"/>
          <w:szCs w:val="28"/>
          <w:u w:val="single"/>
        </w:rPr>
      </w:pPr>
      <w:r w:rsidRPr="006418FE">
        <w:rPr>
          <w:b/>
          <w:bCs/>
          <w:sz w:val="28"/>
          <w:szCs w:val="28"/>
          <w:u w:val="single"/>
        </w:rPr>
        <w:t xml:space="preserve">ATTACHMENT Q: </w:t>
      </w:r>
      <w:r w:rsidRPr="006418FE">
        <w:rPr>
          <w:b/>
          <w:bCs/>
          <w:i/>
          <w:iCs/>
          <w:sz w:val="28"/>
          <w:szCs w:val="28"/>
          <w:u w:val="single"/>
        </w:rPr>
        <w:t>HCBS Conflict of Interest Corrective Action Plan</w:t>
      </w:r>
    </w:p>
    <w:p w14:paraId="3D8677C0" w14:textId="683C4800" w:rsidR="00EC5EC5" w:rsidRPr="006418FE" w:rsidRDefault="00EC5EC5" w:rsidP="00EC5EC5">
      <w:pPr>
        <w:rPr>
          <w:sz w:val="28"/>
          <w:szCs w:val="28"/>
        </w:rPr>
      </w:pPr>
      <w:r w:rsidRPr="006418FE">
        <w:rPr>
          <w:sz w:val="28"/>
          <w:szCs w:val="28"/>
        </w:rPr>
        <w:t xml:space="preserve">The state will adhere to the timelines and activities outlined in the </w:t>
      </w:r>
      <w:r w:rsidR="00E34E9D" w:rsidRPr="006418FE">
        <w:rPr>
          <w:sz w:val="28"/>
          <w:szCs w:val="28"/>
        </w:rPr>
        <w:t>CMS-approved</w:t>
      </w:r>
      <w:r w:rsidRPr="006418FE">
        <w:rPr>
          <w:sz w:val="28"/>
          <w:szCs w:val="28"/>
        </w:rPr>
        <w:t xml:space="preserve"> Corrective Action Plan (CAP) to ensure full compliance with the CMS regulatory requirements at 42 CFR section 441.730(b).</w:t>
      </w:r>
    </w:p>
    <w:p w14:paraId="2CD6BC1C" w14:textId="4E918F5B" w:rsidR="00EC5EC5" w:rsidRPr="006418FE" w:rsidRDefault="00EC5EC5" w:rsidP="00EC5EC5">
      <w:pPr>
        <w:rPr>
          <w:sz w:val="28"/>
          <w:szCs w:val="28"/>
        </w:rPr>
      </w:pPr>
      <w:r w:rsidRPr="006418FE">
        <w:rPr>
          <w:sz w:val="28"/>
          <w:szCs w:val="28"/>
        </w:rPr>
        <w:t>Vermont’s Agency of Human Services operates five specialized programs under its Global Commitment to Health Section 1115 demonstration that offer a combination of Home- and Community-Based Services (HCBS) and rehabilitation services. The programs are as follows:</w:t>
      </w:r>
    </w:p>
    <w:p w14:paraId="275DE986" w14:textId="0A28B3B4" w:rsidR="00EC5EC5" w:rsidRPr="006418FE" w:rsidRDefault="00EC5EC5" w:rsidP="00EC5EC5">
      <w:pPr>
        <w:pStyle w:val="ListParagraph"/>
        <w:numPr>
          <w:ilvl w:val="0"/>
          <w:numId w:val="3"/>
        </w:numPr>
        <w:rPr>
          <w:sz w:val="28"/>
          <w:szCs w:val="28"/>
        </w:rPr>
      </w:pPr>
      <w:r w:rsidRPr="006418FE">
        <w:rPr>
          <w:sz w:val="28"/>
          <w:szCs w:val="28"/>
        </w:rPr>
        <w:t>Choices for Care Program</w:t>
      </w:r>
    </w:p>
    <w:p w14:paraId="0680C2F2" w14:textId="77777777" w:rsidR="00EC5EC5" w:rsidRPr="006418FE" w:rsidRDefault="00EC5EC5" w:rsidP="00EC5EC5">
      <w:pPr>
        <w:pStyle w:val="ListParagraph"/>
        <w:numPr>
          <w:ilvl w:val="0"/>
          <w:numId w:val="3"/>
        </w:numPr>
        <w:rPr>
          <w:sz w:val="28"/>
          <w:szCs w:val="28"/>
        </w:rPr>
      </w:pPr>
      <w:r w:rsidRPr="006418FE">
        <w:rPr>
          <w:sz w:val="28"/>
          <w:szCs w:val="28"/>
        </w:rPr>
        <w:t>Brain Injury Program</w:t>
      </w:r>
    </w:p>
    <w:p w14:paraId="33BB44C4" w14:textId="77777777" w:rsidR="00EC5EC5" w:rsidRPr="006418FE" w:rsidRDefault="00EC5EC5" w:rsidP="00EC5EC5">
      <w:pPr>
        <w:pStyle w:val="ListParagraph"/>
        <w:numPr>
          <w:ilvl w:val="0"/>
          <w:numId w:val="3"/>
        </w:numPr>
        <w:rPr>
          <w:sz w:val="28"/>
          <w:szCs w:val="28"/>
        </w:rPr>
      </w:pPr>
      <w:r w:rsidRPr="006418FE">
        <w:rPr>
          <w:sz w:val="28"/>
          <w:szCs w:val="28"/>
        </w:rPr>
        <w:t>Developmental Disabilities Services Program</w:t>
      </w:r>
    </w:p>
    <w:p w14:paraId="4B2B1496" w14:textId="77777777" w:rsidR="00EC5EC5" w:rsidRPr="006418FE" w:rsidRDefault="00EC5EC5" w:rsidP="00EC5EC5">
      <w:pPr>
        <w:pStyle w:val="ListParagraph"/>
        <w:numPr>
          <w:ilvl w:val="0"/>
          <w:numId w:val="3"/>
        </w:numPr>
        <w:rPr>
          <w:sz w:val="28"/>
          <w:szCs w:val="28"/>
        </w:rPr>
      </w:pPr>
      <w:r w:rsidRPr="006418FE">
        <w:rPr>
          <w:sz w:val="28"/>
          <w:szCs w:val="28"/>
        </w:rPr>
        <w:t>Community Rehabilitation and Treatment Program</w:t>
      </w:r>
    </w:p>
    <w:p w14:paraId="413567BB" w14:textId="39C66E25" w:rsidR="00EC5EC5" w:rsidRPr="006418FE" w:rsidRDefault="00EC5EC5" w:rsidP="00EC5EC5">
      <w:pPr>
        <w:pStyle w:val="ListParagraph"/>
        <w:numPr>
          <w:ilvl w:val="0"/>
          <w:numId w:val="3"/>
        </w:numPr>
        <w:rPr>
          <w:sz w:val="28"/>
          <w:szCs w:val="28"/>
        </w:rPr>
      </w:pPr>
      <w:r w:rsidRPr="006418FE">
        <w:rPr>
          <w:sz w:val="28"/>
          <w:szCs w:val="28"/>
        </w:rPr>
        <w:t>Mental Health Under 22 Program</w:t>
      </w:r>
    </w:p>
    <w:p w14:paraId="1ACB0F36" w14:textId="167F5098" w:rsidR="00EC5EC5" w:rsidRPr="006418FE" w:rsidRDefault="00EC5EC5" w:rsidP="00EC5EC5">
      <w:pPr>
        <w:rPr>
          <w:sz w:val="28"/>
          <w:szCs w:val="28"/>
        </w:rPr>
      </w:pPr>
      <w:r w:rsidRPr="006418FE">
        <w:rPr>
          <w:sz w:val="28"/>
          <w:szCs w:val="28"/>
        </w:rPr>
        <w:t>The Centers for Medicare and Medicaid Services (CMS) determined that these HCBS, or HCBS-like, programs are subject to federal HCBS conflict of interest regulations at 42 CFR 441.730(b), which require the state ensure the independence of entities performing evaluations of eligibility, needs assessments, and person-centered plan development.</w:t>
      </w:r>
    </w:p>
    <w:p w14:paraId="2D439855" w14:textId="6CC02AC5" w:rsidR="00EC5EC5" w:rsidRPr="006418FE" w:rsidRDefault="00EC5EC5" w:rsidP="00EC5EC5">
      <w:pPr>
        <w:rPr>
          <w:sz w:val="28"/>
          <w:szCs w:val="28"/>
        </w:rPr>
      </w:pPr>
      <w:r w:rsidRPr="006418FE">
        <w:rPr>
          <w:sz w:val="28"/>
          <w:szCs w:val="28"/>
        </w:rPr>
        <w:t>Vermont has developed this timeline of activities and milestones to serve as its roadmap for compliance with the HCBS conflict of interest requirements by May 1, 2026</w:t>
      </w:r>
      <w:r w:rsidR="00E34E9D" w:rsidRPr="006418FE">
        <w:rPr>
          <w:sz w:val="28"/>
          <w:szCs w:val="28"/>
        </w:rPr>
        <w:t>:</w:t>
      </w:r>
    </w:p>
    <w:p w14:paraId="2CB833F0" w14:textId="77777777" w:rsidR="00E34E9D" w:rsidRPr="006418FE" w:rsidRDefault="00E34E9D" w:rsidP="00EC5EC5">
      <w:pPr>
        <w:rPr>
          <w:sz w:val="28"/>
          <w:szCs w:val="28"/>
        </w:rPr>
      </w:pPr>
    </w:p>
    <w:tbl>
      <w:tblPr>
        <w:tblW w:w="5000" w:type="pct"/>
        <w:tblLook w:val="04A0" w:firstRow="1" w:lastRow="0" w:firstColumn="1" w:lastColumn="0" w:noHBand="0" w:noVBand="1"/>
      </w:tblPr>
      <w:tblGrid>
        <w:gridCol w:w="6763"/>
        <w:gridCol w:w="4027"/>
      </w:tblGrid>
      <w:tr w:rsidR="00E34E9D" w:rsidRPr="006418FE" w14:paraId="2A5E21BA" w14:textId="77777777" w:rsidTr="006418FE">
        <w:trPr>
          <w:trHeight w:val="782"/>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tcPr>
          <w:p w14:paraId="0317C8AA" w14:textId="77777777" w:rsidR="00E34E9D" w:rsidRPr="006418FE" w:rsidRDefault="00E34E9D" w:rsidP="00E34E9D">
            <w:pPr>
              <w:spacing w:after="0" w:line="240" w:lineRule="auto"/>
              <w:rPr>
                <w:rFonts w:ascii="Calibri" w:eastAsia="Times New Roman" w:hAnsi="Calibri" w:cs="Calibri"/>
                <w:b/>
                <w:bCs/>
                <w:color w:val="000000"/>
                <w:sz w:val="28"/>
                <w:szCs w:val="28"/>
              </w:rPr>
            </w:pPr>
          </w:p>
          <w:p w14:paraId="6C383B3F" w14:textId="601AE6DE" w:rsidR="00E34E9D" w:rsidRPr="006418FE" w:rsidRDefault="00E34E9D" w:rsidP="00E34E9D">
            <w:pPr>
              <w:spacing w:after="0" w:line="240" w:lineRule="auto"/>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1: Stakeholder Engagement</w:t>
            </w:r>
          </w:p>
          <w:p w14:paraId="1E291D84" w14:textId="5D82565E" w:rsidR="00E34E9D" w:rsidRPr="006418FE" w:rsidRDefault="00E34E9D" w:rsidP="00E34E9D">
            <w:pPr>
              <w:spacing w:after="0" w:line="240" w:lineRule="auto"/>
              <w:rPr>
                <w:rFonts w:ascii="Calibri" w:eastAsia="Times New Roman" w:hAnsi="Calibri" w:cs="Calibri"/>
                <w:b/>
                <w:bCs/>
                <w:color w:val="000000"/>
                <w:sz w:val="28"/>
                <w:szCs w:val="28"/>
              </w:rPr>
            </w:pPr>
          </w:p>
        </w:tc>
      </w:tr>
      <w:tr w:rsidR="008E6C05" w:rsidRPr="006418FE" w14:paraId="24781320" w14:textId="77777777" w:rsidTr="006418FE">
        <w:trPr>
          <w:trHeight w:val="100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3F471FC8" w14:textId="77777777" w:rsidR="008E6C05"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 xml:space="preserve">Develop stakeholder engagement plan that maps out key internal and external stakeholders and when/how each stakeholder will be involved. </w:t>
            </w:r>
          </w:p>
        </w:tc>
        <w:tc>
          <w:tcPr>
            <w:tcW w:w="1866" w:type="pct"/>
            <w:tcBorders>
              <w:top w:val="nil"/>
              <w:left w:val="nil"/>
              <w:bottom w:val="single" w:sz="4" w:space="0" w:color="auto"/>
              <w:right w:val="single" w:sz="4" w:space="0" w:color="auto"/>
            </w:tcBorders>
            <w:shd w:val="clear" w:color="auto" w:fill="FFFFFF" w:themeFill="background1"/>
            <w:vAlign w:val="center"/>
            <w:hideMark/>
          </w:tcPr>
          <w:p w14:paraId="269B0769" w14:textId="4241B57D"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11/15/2022</w:t>
            </w:r>
            <w:r w:rsidR="00E34E9D" w:rsidRPr="006418FE">
              <w:rPr>
                <w:rFonts w:ascii="Calibri" w:eastAsia="Times New Roman" w:hAnsi="Calibri" w:cs="Calibri"/>
                <w:b/>
                <w:bCs/>
                <w:color w:val="000000"/>
                <w:sz w:val="28"/>
                <w:szCs w:val="28"/>
              </w:rPr>
              <w:t xml:space="preserve"> through </w:t>
            </w:r>
            <w:r w:rsidRPr="006418FE">
              <w:rPr>
                <w:rFonts w:ascii="Calibri" w:eastAsia="Times New Roman" w:hAnsi="Calibri" w:cs="Calibri"/>
                <w:b/>
                <w:bCs/>
                <w:color w:val="000000"/>
                <w:sz w:val="28"/>
                <w:szCs w:val="28"/>
              </w:rPr>
              <w:t>12/15/2022</w:t>
            </w:r>
          </w:p>
        </w:tc>
      </w:tr>
      <w:tr w:rsidR="008E6C05" w:rsidRPr="006418FE" w14:paraId="03D8CB04" w14:textId="77777777" w:rsidTr="006418FE">
        <w:trPr>
          <w:trHeight w:val="1502"/>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2D826D25" w14:textId="77777777" w:rsidR="008E6C05"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Establish advisory stakeholder group(s) consisting of consumers, providers, families, guardians, advocates, and other groups. Convene regularly for input/working sessions and regular updates.</w:t>
            </w:r>
          </w:p>
        </w:tc>
        <w:tc>
          <w:tcPr>
            <w:tcW w:w="1866" w:type="pct"/>
            <w:tcBorders>
              <w:top w:val="nil"/>
              <w:left w:val="nil"/>
              <w:bottom w:val="single" w:sz="4" w:space="0" w:color="auto"/>
              <w:right w:val="single" w:sz="4" w:space="0" w:color="auto"/>
            </w:tcBorders>
            <w:shd w:val="clear" w:color="auto" w:fill="FFFFFF" w:themeFill="background1"/>
            <w:vAlign w:val="center"/>
            <w:hideMark/>
          </w:tcPr>
          <w:p w14:paraId="33E513E7" w14:textId="77777777"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 xml:space="preserve">Every other month from </w:t>
            </w:r>
          </w:p>
          <w:p w14:paraId="7FA1F8F5" w14:textId="222EE59D" w:rsidR="008E6C05" w:rsidRPr="006418FE" w:rsidRDefault="008E6C05" w:rsidP="008E6C05">
            <w:pPr>
              <w:spacing w:after="0" w:line="240" w:lineRule="auto"/>
              <w:jc w:val="center"/>
              <w:rPr>
                <w:rFonts w:ascii="Calibri" w:eastAsia="Times New Roman" w:hAnsi="Calibri" w:cs="Calibri"/>
                <w:color w:val="000000"/>
                <w:sz w:val="28"/>
                <w:szCs w:val="28"/>
              </w:rPr>
            </w:pPr>
            <w:r w:rsidRPr="006418FE">
              <w:rPr>
                <w:rFonts w:ascii="Calibri" w:eastAsia="Times New Roman" w:hAnsi="Calibri" w:cs="Calibri"/>
                <w:b/>
                <w:bCs/>
                <w:color w:val="000000"/>
                <w:sz w:val="28"/>
                <w:szCs w:val="28"/>
              </w:rPr>
              <w:t>11/15/2022 to 4/15/2026</w:t>
            </w:r>
          </w:p>
        </w:tc>
      </w:tr>
      <w:tr w:rsidR="008E6C05" w:rsidRPr="006418FE" w14:paraId="458E8E2C" w14:textId="77777777" w:rsidTr="006418FE">
        <w:trPr>
          <w:trHeight w:val="100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07A5A1B8" w14:textId="77777777" w:rsidR="008E6C05"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 xml:space="preserve">Develop and provide diverse and accessible methods of informing/engaging stakeholders (webinars, letters, brochures, surveys, interviews, regional meetings etc.). Offer safe spaces for input. </w:t>
            </w:r>
          </w:p>
          <w:p w14:paraId="2EF0FD3F" w14:textId="391F7A5A" w:rsidR="006418FE" w:rsidRPr="006418FE" w:rsidRDefault="006418FE" w:rsidP="008E6C05">
            <w:pPr>
              <w:spacing w:after="0" w:line="240" w:lineRule="auto"/>
              <w:rPr>
                <w:rFonts w:ascii="Calibri" w:eastAsia="Times New Roman" w:hAnsi="Calibri" w:cs="Calibri"/>
                <w:color w:val="000000"/>
                <w:sz w:val="28"/>
                <w:szCs w:val="28"/>
              </w:rPr>
            </w:pPr>
          </w:p>
        </w:tc>
        <w:tc>
          <w:tcPr>
            <w:tcW w:w="1866" w:type="pct"/>
            <w:tcBorders>
              <w:top w:val="nil"/>
              <w:left w:val="nil"/>
              <w:bottom w:val="single" w:sz="4" w:space="0" w:color="auto"/>
              <w:right w:val="single" w:sz="4" w:space="0" w:color="auto"/>
            </w:tcBorders>
            <w:shd w:val="clear" w:color="auto" w:fill="FFFFFF" w:themeFill="background1"/>
            <w:vAlign w:val="center"/>
            <w:hideMark/>
          </w:tcPr>
          <w:p w14:paraId="6E30147A" w14:textId="7B097EB8"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1</w:t>
            </w:r>
            <w:r w:rsidR="00E34E9D" w:rsidRPr="006418FE">
              <w:rPr>
                <w:rFonts w:ascii="Calibri" w:eastAsia="Times New Roman" w:hAnsi="Calibri" w:cs="Calibri"/>
                <w:b/>
                <w:bCs/>
                <w:color w:val="000000"/>
                <w:sz w:val="28"/>
                <w:szCs w:val="28"/>
              </w:rPr>
              <w:t>1</w:t>
            </w:r>
            <w:r w:rsidRPr="006418FE">
              <w:rPr>
                <w:rFonts w:ascii="Calibri" w:eastAsia="Times New Roman" w:hAnsi="Calibri" w:cs="Calibri"/>
                <w:b/>
                <w:bCs/>
                <w:color w:val="000000"/>
                <w:sz w:val="28"/>
                <w:szCs w:val="28"/>
              </w:rPr>
              <w:t>/15/2022 through 4/15/2026</w:t>
            </w:r>
          </w:p>
        </w:tc>
      </w:tr>
    </w:tbl>
    <w:p w14:paraId="1541CAA8" w14:textId="77777777" w:rsidR="006418FE" w:rsidRDefault="006418FE">
      <w:r>
        <w:br w:type="page"/>
      </w:r>
    </w:p>
    <w:tbl>
      <w:tblPr>
        <w:tblW w:w="5000" w:type="pct"/>
        <w:tblLook w:val="04A0" w:firstRow="1" w:lastRow="0" w:firstColumn="1" w:lastColumn="0" w:noHBand="0" w:noVBand="1"/>
      </w:tblPr>
      <w:tblGrid>
        <w:gridCol w:w="6763"/>
        <w:gridCol w:w="4027"/>
      </w:tblGrid>
      <w:tr w:rsidR="00E34E9D" w:rsidRPr="006418FE" w14:paraId="6105F891" w14:textId="77777777" w:rsidTr="006418FE">
        <w:trPr>
          <w:trHeight w:val="521"/>
        </w:trPr>
        <w:tc>
          <w:tcPr>
            <w:tcW w:w="5000" w:type="pct"/>
            <w:gridSpan w:val="2"/>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1FA1B7A0" w14:textId="47C615DE" w:rsidR="00E34E9D" w:rsidRPr="006418FE" w:rsidRDefault="00E34E9D" w:rsidP="00E34E9D">
            <w:pPr>
              <w:spacing w:after="0" w:line="240" w:lineRule="auto"/>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lastRenderedPageBreak/>
              <w:t>2: HCBS System Assessment</w:t>
            </w:r>
          </w:p>
          <w:p w14:paraId="2089C98D" w14:textId="7924A9C6" w:rsidR="00E34E9D" w:rsidRPr="006418FE" w:rsidRDefault="00E34E9D" w:rsidP="00E34E9D">
            <w:pPr>
              <w:spacing w:after="0" w:line="240" w:lineRule="auto"/>
              <w:jc w:val="right"/>
              <w:rPr>
                <w:rFonts w:ascii="Calibri" w:eastAsia="Times New Roman" w:hAnsi="Calibri" w:cs="Calibri"/>
                <w:color w:val="000000"/>
                <w:sz w:val="28"/>
                <w:szCs w:val="28"/>
              </w:rPr>
            </w:pPr>
          </w:p>
        </w:tc>
      </w:tr>
      <w:tr w:rsidR="008E6C05" w:rsidRPr="006418FE" w14:paraId="6EB867A2" w14:textId="77777777" w:rsidTr="006418FE">
        <w:trPr>
          <w:trHeight w:val="100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3D1DC46B" w14:textId="77777777" w:rsidR="008E6C05"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Review available data (NCI, SAMS, claims, etc.) regarding eligibility, Individual assessment of needs, person-centered-plan development, and HCBS delivery. Collect other data as recommended by the TA contractor.</w:t>
            </w:r>
          </w:p>
        </w:tc>
        <w:tc>
          <w:tcPr>
            <w:tcW w:w="1866" w:type="pct"/>
            <w:tcBorders>
              <w:top w:val="nil"/>
              <w:left w:val="nil"/>
              <w:bottom w:val="single" w:sz="4" w:space="0" w:color="auto"/>
              <w:right w:val="single" w:sz="4" w:space="0" w:color="auto"/>
            </w:tcBorders>
            <w:shd w:val="clear" w:color="auto" w:fill="FFFFFF" w:themeFill="background1"/>
            <w:vAlign w:val="center"/>
            <w:hideMark/>
          </w:tcPr>
          <w:p w14:paraId="3A050C5F" w14:textId="77777777"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11/15/2022 through 3/15/2023</w:t>
            </w:r>
          </w:p>
        </w:tc>
      </w:tr>
      <w:tr w:rsidR="008E6C05" w:rsidRPr="006418FE" w14:paraId="39ADDA3C" w14:textId="77777777" w:rsidTr="006418FE">
        <w:trPr>
          <w:trHeight w:val="100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336CAADD" w14:textId="77777777" w:rsidR="008E6C05"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Map current eligibility, individual assessment of needs, person-centered plan development, and service system.</w:t>
            </w:r>
          </w:p>
        </w:tc>
        <w:tc>
          <w:tcPr>
            <w:tcW w:w="1866" w:type="pct"/>
            <w:tcBorders>
              <w:top w:val="nil"/>
              <w:left w:val="nil"/>
              <w:bottom w:val="single" w:sz="4" w:space="0" w:color="auto"/>
              <w:right w:val="single" w:sz="4" w:space="0" w:color="auto"/>
            </w:tcBorders>
            <w:shd w:val="clear" w:color="auto" w:fill="FFFFFF" w:themeFill="background1"/>
            <w:vAlign w:val="center"/>
            <w:hideMark/>
          </w:tcPr>
          <w:p w14:paraId="6AE3A13F" w14:textId="77777777"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11/15/2022 through 3/15/2023</w:t>
            </w:r>
          </w:p>
        </w:tc>
      </w:tr>
      <w:tr w:rsidR="00E34E9D" w:rsidRPr="006418FE" w14:paraId="1C17A81A" w14:textId="77777777" w:rsidTr="006418FE">
        <w:trPr>
          <w:trHeight w:val="971"/>
        </w:trPr>
        <w:tc>
          <w:tcPr>
            <w:tcW w:w="5000" w:type="pct"/>
            <w:gridSpan w:val="2"/>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56D0D440" w14:textId="77777777" w:rsidR="00E34E9D" w:rsidRPr="006418FE" w:rsidRDefault="00E34E9D" w:rsidP="00E34E9D">
            <w:pPr>
              <w:spacing w:after="0" w:line="240" w:lineRule="auto"/>
              <w:rPr>
                <w:rFonts w:ascii="Calibri" w:eastAsia="Times New Roman" w:hAnsi="Calibri" w:cs="Calibri"/>
                <w:b/>
                <w:bCs/>
                <w:color w:val="000000"/>
                <w:sz w:val="28"/>
                <w:szCs w:val="28"/>
              </w:rPr>
            </w:pPr>
          </w:p>
          <w:p w14:paraId="1CA3EF12" w14:textId="7331C148" w:rsidR="00E34E9D" w:rsidRPr="006418FE" w:rsidRDefault="00E34E9D" w:rsidP="00E34E9D">
            <w:pPr>
              <w:spacing w:after="0" w:line="240" w:lineRule="auto"/>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3: Establish New Eligibility, Individual Assessment of Needs, Person-Centered-Plan Development, and Service Delivery Systems</w:t>
            </w:r>
          </w:p>
          <w:p w14:paraId="77769AA5" w14:textId="50EFDAA6" w:rsidR="00E34E9D" w:rsidRPr="006418FE" w:rsidRDefault="00E34E9D" w:rsidP="008E6C05">
            <w:pPr>
              <w:spacing w:after="0" w:line="240" w:lineRule="auto"/>
              <w:jc w:val="center"/>
              <w:rPr>
                <w:rFonts w:ascii="Calibri" w:eastAsia="Times New Roman" w:hAnsi="Calibri" w:cs="Calibri"/>
                <w:color w:val="000000"/>
                <w:sz w:val="28"/>
                <w:szCs w:val="28"/>
              </w:rPr>
            </w:pPr>
            <w:r w:rsidRPr="006418FE">
              <w:rPr>
                <w:rFonts w:ascii="Calibri" w:eastAsia="Times New Roman" w:hAnsi="Calibri" w:cs="Calibri"/>
                <w:color w:val="000000"/>
                <w:sz w:val="28"/>
                <w:szCs w:val="28"/>
              </w:rPr>
              <w:t> </w:t>
            </w:r>
          </w:p>
        </w:tc>
      </w:tr>
      <w:tr w:rsidR="008E6C05" w:rsidRPr="006418FE" w14:paraId="3BCCFF44" w14:textId="77777777" w:rsidTr="006418FE">
        <w:trPr>
          <w:trHeight w:val="100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5298A02C" w14:textId="77777777" w:rsidR="008E6C05"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 xml:space="preserve">Determine desired assessor and case manager qualifications, roles, and responsibilities, which will be separate from direct service providers.    </w:t>
            </w:r>
          </w:p>
        </w:tc>
        <w:tc>
          <w:tcPr>
            <w:tcW w:w="1866" w:type="pct"/>
            <w:tcBorders>
              <w:top w:val="nil"/>
              <w:left w:val="nil"/>
              <w:bottom w:val="single" w:sz="4" w:space="0" w:color="auto"/>
              <w:right w:val="single" w:sz="4" w:space="0" w:color="auto"/>
            </w:tcBorders>
            <w:shd w:val="clear" w:color="auto" w:fill="auto"/>
            <w:vAlign w:val="center"/>
            <w:hideMark/>
          </w:tcPr>
          <w:p w14:paraId="444590B3" w14:textId="77777777"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2/15/2023 through 6/15/2023</w:t>
            </w:r>
          </w:p>
        </w:tc>
      </w:tr>
      <w:tr w:rsidR="008E6C05" w:rsidRPr="006418FE" w14:paraId="633FA26C" w14:textId="77777777" w:rsidTr="006418FE">
        <w:trPr>
          <w:trHeight w:val="100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42699E2F" w14:textId="77777777" w:rsidR="008E6C05"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Conduct impact analysis of individual assessment of needs/case management options: should independent case management be provided by the State, an existing non-state entity, or a new entity?</w:t>
            </w:r>
          </w:p>
        </w:tc>
        <w:tc>
          <w:tcPr>
            <w:tcW w:w="1866" w:type="pct"/>
            <w:tcBorders>
              <w:top w:val="nil"/>
              <w:left w:val="nil"/>
              <w:bottom w:val="single" w:sz="4" w:space="0" w:color="auto"/>
              <w:right w:val="single" w:sz="4" w:space="0" w:color="auto"/>
            </w:tcBorders>
            <w:shd w:val="clear" w:color="auto" w:fill="auto"/>
            <w:vAlign w:val="center"/>
            <w:hideMark/>
          </w:tcPr>
          <w:p w14:paraId="68E639AD" w14:textId="77777777"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2/15/2023 through 6/15/2023</w:t>
            </w:r>
          </w:p>
        </w:tc>
      </w:tr>
      <w:tr w:rsidR="00E34E9D" w:rsidRPr="006418FE" w14:paraId="3A3A1EDE" w14:textId="77777777" w:rsidTr="006418FE">
        <w:trPr>
          <w:trHeight w:val="656"/>
        </w:trPr>
        <w:tc>
          <w:tcPr>
            <w:tcW w:w="5000" w:type="pct"/>
            <w:gridSpan w:val="2"/>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291840D2" w14:textId="77777777" w:rsidR="00E34E9D" w:rsidRPr="006418FE" w:rsidRDefault="00E34E9D" w:rsidP="008E6C05">
            <w:pPr>
              <w:spacing w:after="0" w:line="240" w:lineRule="auto"/>
              <w:rPr>
                <w:rFonts w:ascii="Calibri" w:eastAsia="Times New Roman" w:hAnsi="Calibri" w:cs="Calibri"/>
                <w:b/>
                <w:bCs/>
                <w:color w:val="000000"/>
                <w:sz w:val="28"/>
                <w:szCs w:val="28"/>
              </w:rPr>
            </w:pPr>
          </w:p>
          <w:p w14:paraId="5A68DB01" w14:textId="03A697C0" w:rsidR="00E34E9D" w:rsidRPr="006418FE" w:rsidRDefault="00E34E9D" w:rsidP="008E6C05">
            <w:pPr>
              <w:spacing w:after="0" w:line="240" w:lineRule="auto"/>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4: Reimbursement Methodologies and Financial Modeling</w:t>
            </w:r>
          </w:p>
          <w:p w14:paraId="0D81738A" w14:textId="55813F5E" w:rsidR="00E34E9D" w:rsidRPr="006418FE" w:rsidRDefault="00E34E9D" w:rsidP="008E6C05">
            <w:pPr>
              <w:spacing w:after="0" w:line="240" w:lineRule="auto"/>
              <w:jc w:val="center"/>
              <w:rPr>
                <w:rFonts w:ascii="Calibri" w:eastAsia="Times New Roman" w:hAnsi="Calibri" w:cs="Calibri"/>
                <w:color w:val="000000"/>
                <w:sz w:val="28"/>
                <w:szCs w:val="28"/>
              </w:rPr>
            </w:pPr>
            <w:r w:rsidRPr="006418FE">
              <w:rPr>
                <w:rFonts w:ascii="Calibri" w:eastAsia="Times New Roman" w:hAnsi="Calibri" w:cs="Calibri"/>
                <w:color w:val="000000"/>
                <w:sz w:val="28"/>
                <w:szCs w:val="28"/>
              </w:rPr>
              <w:t> </w:t>
            </w:r>
          </w:p>
        </w:tc>
      </w:tr>
      <w:tr w:rsidR="008E6C05" w:rsidRPr="006418FE" w14:paraId="04DD2C4B" w14:textId="77777777" w:rsidTr="006418FE">
        <w:trPr>
          <w:trHeight w:val="100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62BF0B27" w14:textId="77777777" w:rsidR="008E6C05"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Revise existing reimbursement methodologies/rates and value-based payment models based on new scope of work.</w:t>
            </w:r>
          </w:p>
        </w:tc>
        <w:tc>
          <w:tcPr>
            <w:tcW w:w="1866" w:type="pct"/>
            <w:tcBorders>
              <w:top w:val="nil"/>
              <w:left w:val="nil"/>
              <w:bottom w:val="single" w:sz="4" w:space="0" w:color="auto"/>
              <w:right w:val="single" w:sz="4" w:space="0" w:color="auto"/>
            </w:tcBorders>
            <w:shd w:val="clear" w:color="auto" w:fill="auto"/>
            <w:vAlign w:val="center"/>
            <w:hideMark/>
          </w:tcPr>
          <w:p w14:paraId="561BD592" w14:textId="77777777"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2/15/2023 through 3/15/2024</w:t>
            </w:r>
          </w:p>
        </w:tc>
      </w:tr>
      <w:tr w:rsidR="008E6C05" w:rsidRPr="006418FE" w14:paraId="05022B68" w14:textId="77777777" w:rsidTr="006418FE">
        <w:trPr>
          <w:trHeight w:val="100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33F8DC17" w14:textId="77777777" w:rsidR="008E6C05"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Establish reimbursement methodology for new individual assessment of needs and/or case management entity(ies).</w:t>
            </w:r>
          </w:p>
        </w:tc>
        <w:tc>
          <w:tcPr>
            <w:tcW w:w="1866" w:type="pct"/>
            <w:tcBorders>
              <w:top w:val="nil"/>
              <w:left w:val="nil"/>
              <w:bottom w:val="single" w:sz="4" w:space="0" w:color="auto"/>
              <w:right w:val="single" w:sz="4" w:space="0" w:color="auto"/>
            </w:tcBorders>
            <w:shd w:val="clear" w:color="auto" w:fill="auto"/>
            <w:vAlign w:val="center"/>
            <w:hideMark/>
          </w:tcPr>
          <w:p w14:paraId="6D202396" w14:textId="77777777"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2/15/2023 through 3/15/2024</w:t>
            </w:r>
          </w:p>
        </w:tc>
      </w:tr>
      <w:tr w:rsidR="00E34E9D" w:rsidRPr="006418FE" w14:paraId="4CFD5CEF" w14:textId="77777777" w:rsidTr="006418FE">
        <w:trPr>
          <w:trHeight w:val="719"/>
        </w:trPr>
        <w:tc>
          <w:tcPr>
            <w:tcW w:w="5000" w:type="pct"/>
            <w:gridSpan w:val="2"/>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027B3AD6" w14:textId="77777777" w:rsidR="00E34E9D" w:rsidRPr="006418FE" w:rsidRDefault="00E34E9D" w:rsidP="008E6C05">
            <w:pPr>
              <w:spacing w:after="0" w:line="240" w:lineRule="auto"/>
              <w:rPr>
                <w:rFonts w:ascii="Calibri" w:eastAsia="Times New Roman" w:hAnsi="Calibri" w:cs="Calibri"/>
                <w:b/>
                <w:bCs/>
                <w:color w:val="000000"/>
                <w:sz w:val="28"/>
                <w:szCs w:val="28"/>
              </w:rPr>
            </w:pPr>
          </w:p>
          <w:p w14:paraId="2FEBC47B" w14:textId="02DD6513" w:rsidR="00E34E9D" w:rsidRPr="006418FE" w:rsidRDefault="00E34E9D" w:rsidP="008E6C05">
            <w:pPr>
              <w:spacing w:after="0" w:line="240" w:lineRule="auto"/>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5: Statute, Policy, and Manual Review and Updating</w:t>
            </w:r>
          </w:p>
          <w:p w14:paraId="41F41CB0" w14:textId="4A9E2484" w:rsidR="00E34E9D" w:rsidRPr="006418FE" w:rsidRDefault="00E34E9D" w:rsidP="008E6C05">
            <w:pPr>
              <w:spacing w:after="0" w:line="240" w:lineRule="auto"/>
              <w:jc w:val="center"/>
              <w:rPr>
                <w:rFonts w:ascii="Calibri" w:eastAsia="Times New Roman" w:hAnsi="Calibri" w:cs="Calibri"/>
                <w:color w:val="000000"/>
                <w:sz w:val="28"/>
                <w:szCs w:val="28"/>
              </w:rPr>
            </w:pPr>
            <w:r w:rsidRPr="006418FE">
              <w:rPr>
                <w:rFonts w:ascii="Calibri" w:eastAsia="Times New Roman" w:hAnsi="Calibri" w:cs="Calibri"/>
                <w:color w:val="000000"/>
                <w:sz w:val="28"/>
                <w:szCs w:val="28"/>
              </w:rPr>
              <w:t> </w:t>
            </w:r>
          </w:p>
        </w:tc>
      </w:tr>
      <w:tr w:rsidR="008E6C05" w:rsidRPr="006418FE" w14:paraId="007BB891" w14:textId="77777777" w:rsidTr="006418FE">
        <w:trPr>
          <w:trHeight w:val="71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2EE3243A" w14:textId="18083CD1" w:rsidR="008E6C05"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Identify necessary statute changes and amend statutes</w:t>
            </w:r>
          </w:p>
        </w:tc>
        <w:tc>
          <w:tcPr>
            <w:tcW w:w="1866" w:type="pct"/>
            <w:tcBorders>
              <w:top w:val="nil"/>
              <w:left w:val="nil"/>
              <w:bottom w:val="single" w:sz="4" w:space="0" w:color="auto"/>
              <w:right w:val="single" w:sz="4" w:space="0" w:color="auto"/>
            </w:tcBorders>
            <w:shd w:val="clear" w:color="auto" w:fill="auto"/>
            <w:vAlign w:val="center"/>
            <w:hideMark/>
          </w:tcPr>
          <w:p w14:paraId="5AF19205" w14:textId="0B335170"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5/15/202</w:t>
            </w:r>
            <w:r w:rsidR="0000220F" w:rsidRPr="006418FE">
              <w:rPr>
                <w:rFonts w:ascii="Calibri" w:eastAsia="Times New Roman" w:hAnsi="Calibri" w:cs="Calibri"/>
                <w:b/>
                <w:bCs/>
                <w:color w:val="000000"/>
                <w:sz w:val="28"/>
                <w:szCs w:val="28"/>
              </w:rPr>
              <w:t>3</w:t>
            </w:r>
            <w:r w:rsidRPr="006418FE">
              <w:rPr>
                <w:rFonts w:ascii="Calibri" w:eastAsia="Times New Roman" w:hAnsi="Calibri" w:cs="Calibri"/>
                <w:b/>
                <w:bCs/>
                <w:color w:val="000000"/>
                <w:sz w:val="28"/>
                <w:szCs w:val="28"/>
              </w:rPr>
              <w:t xml:space="preserve"> through 12/15/202</w:t>
            </w:r>
            <w:r w:rsidR="0000220F" w:rsidRPr="006418FE">
              <w:rPr>
                <w:rFonts w:ascii="Calibri" w:eastAsia="Times New Roman" w:hAnsi="Calibri" w:cs="Calibri"/>
                <w:b/>
                <w:bCs/>
                <w:color w:val="000000"/>
                <w:sz w:val="28"/>
                <w:szCs w:val="28"/>
              </w:rPr>
              <w:t>3</w:t>
            </w:r>
          </w:p>
        </w:tc>
      </w:tr>
      <w:tr w:rsidR="008E6C05" w:rsidRPr="006418FE" w14:paraId="4C1621F4" w14:textId="77777777" w:rsidTr="006418FE">
        <w:trPr>
          <w:trHeight w:val="71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256431A0" w14:textId="0FCEA323" w:rsidR="006418FE"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Amend statutes</w:t>
            </w:r>
          </w:p>
        </w:tc>
        <w:tc>
          <w:tcPr>
            <w:tcW w:w="1866" w:type="pct"/>
            <w:tcBorders>
              <w:top w:val="nil"/>
              <w:left w:val="nil"/>
              <w:bottom w:val="single" w:sz="4" w:space="0" w:color="auto"/>
              <w:right w:val="single" w:sz="4" w:space="0" w:color="auto"/>
            </w:tcBorders>
            <w:shd w:val="clear" w:color="auto" w:fill="auto"/>
            <w:vAlign w:val="center"/>
            <w:hideMark/>
          </w:tcPr>
          <w:p w14:paraId="0FD07B48" w14:textId="4309FE00"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1/</w:t>
            </w:r>
            <w:r w:rsidR="00D86E57" w:rsidRPr="006418FE">
              <w:rPr>
                <w:rFonts w:ascii="Calibri" w:eastAsia="Times New Roman" w:hAnsi="Calibri" w:cs="Calibri"/>
                <w:b/>
                <w:bCs/>
                <w:color w:val="000000"/>
                <w:sz w:val="28"/>
                <w:szCs w:val="28"/>
              </w:rPr>
              <w:t>1</w:t>
            </w:r>
            <w:r w:rsidRPr="006418FE">
              <w:rPr>
                <w:rFonts w:ascii="Calibri" w:eastAsia="Times New Roman" w:hAnsi="Calibri" w:cs="Calibri"/>
                <w:b/>
                <w:bCs/>
                <w:color w:val="000000"/>
                <w:sz w:val="28"/>
                <w:szCs w:val="28"/>
              </w:rPr>
              <w:t>5/2024 through 5/15/2024</w:t>
            </w:r>
          </w:p>
        </w:tc>
      </w:tr>
    </w:tbl>
    <w:p w14:paraId="2DB87E62" w14:textId="77777777" w:rsidR="006418FE" w:rsidRDefault="006418FE">
      <w:r>
        <w:br w:type="page"/>
      </w:r>
    </w:p>
    <w:tbl>
      <w:tblPr>
        <w:tblW w:w="5000" w:type="pct"/>
        <w:tblLook w:val="04A0" w:firstRow="1" w:lastRow="0" w:firstColumn="1" w:lastColumn="0" w:noHBand="0" w:noVBand="1"/>
      </w:tblPr>
      <w:tblGrid>
        <w:gridCol w:w="6763"/>
        <w:gridCol w:w="4027"/>
      </w:tblGrid>
      <w:tr w:rsidR="00E34E9D" w:rsidRPr="006418FE" w14:paraId="710495EF" w14:textId="77777777" w:rsidTr="006418FE">
        <w:trPr>
          <w:trHeight w:val="629"/>
        </w:trPr>
        <w:tc>
          <w:tcPr>
            <w:tcW w:w="5000" w:type="pct"/>
            <w:gridSpan w:val="2"/>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D46E130" w14:textId="05551FFA" w:rsidR="00E34E9D" w:rsidRPr="006418FE" w:rsidRDefault="00E34E9D" w:rsidP="008E6C05">
            <w:pPr>
              <w:spacing w:after="0" w:line="240" w:lineRule="auto"/>
              <w:rPr>
                <w:rFonts w:ascii="Calibri" w:eastAsia="Times New Roman" w:hAnsi="Calibri" w:cs="Calibri"/>
                <w:b/>
                <w:bCs/>
                <w:color w:val="000000"/>
                <w:sz w:val="28"/>
                <w:szCs w:val="28"/>
              </w:rPr>
            </w:pPr>
          </w:p>
          <w:p w14:paraId="2937D8DB" w14:textId="5E8707E6" w:rsidR="00E34E9D" w:rsidRPr="006418FE" w:rsidRDefault="00E34E9D" w:rsidP="008E6C05">
            <w:pPr>
              <w:spacing w:after="0" w:line="240" w:lineRule="auto"/>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6: Implementation Planning</w:t>
            </w:r>
          </w:p>
          <w:p w14:paraId="06DD409E" w14:textId="2B8BB1FC" w:rsidR="00E34E9D" w:rsidRPr="006418FE" w:rsidRDefault="00E34E9D" w:rsidP="008E6C05">
            <w:pPr>
              <w:spacing w:after="0" w:line="240" w:lineRule="auto"/>
              <w:jc w:val="center"/>
              <w:rPr>
                <w:rFonts w:ascii="Calibri" w:eastAsia="Times New Roman" w:hAnsi="Calibri" w:cs="Calibri"/>
                <w:color w:val="000000"/>
                <w:sz w:val="28"/>
                <w:szCs w:val="28"/>
              </w:rPr>
            </w:pPr>
            <w:r w:rsidRPr="006418FE">
              <w:rPr>
                <w:rFonts w:ascii="Calibri" w:eastAsia="Times New Roman" w:hAnsi="Calibri" w:cs="Calibri"/>
                <w:color w:val="000000"/>
                <w:sz w:val="28"/>
                <w:szCs w:val="28"/>
              </w:rPr>
              <w:t> </w:t>
            </w:r>
          </w:p>
        </w:tc>
      </w:tr>
      <w:tr w:rsidR="008E6C05" w:rsidRPr="006418FE" w14:paraId="600DA25F" w14:textId="77777777" w:rsidTr="006418FE">
        <w:trPr>
          <w:trHeight w:val="100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57F8D5ED" w14:textId="77777777" w:rsidR="008E6C05"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Develop process flows for eligibility, individual assessments and reassessments of need, case management, service coordination, and service delivery.</w:t>
            </w:r>
          </w:p>
        </w:tc>
        <w:tc>
          <w:tcPr>
            <w:tcW w:w="1866" w:type="pct"/>
            <w:tcBorders>
              <w:top w:val="nil"/>
              <w:left w:val="nil"/>
              <w:bottom w:val="single" w:sz="4" w:space="0" w:color="auto"/>
              <w:right w:val="single" w:sz="4" w:space="0" w:color="auto"/>
            </w:tcBorders>
            <w:shd w:val="clear" w:color="auto" w:fill="auto"/>
            <w:vAlign w:val="center"/>
            <w:hideMark/>
          </w:tcPr>
          <w:p w14:paraId="0033D8B7" w14:textId="77777777"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10/15/2023 through 12/15/2023</w:t>
            </w:r>
          </w:p>
        </w:tc>
      </w:tr>
      <w:tr w:rsidR="008E6C05" w:rsidRPr="006418FE" w14:paraId="5CAF0EBD" w14:textId="77777777" w:rsidTr="006418FE">
        <w:trPr>
          <w:trHeight w:val="100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061AF1B4" w14:textId="77777777" w:rsidR="008E6C05"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 xml:space="preserve">Develop training and orientation plan for providers, assessors, case managers, consumers, families, advocates, community partners, etc. </w:t>
            </w:r>
          </w:p>
        </w:tc>
        <w:tc>
          <w:tcPr>
            <w:tcW w:w="1866" w:type="pct"/>
            <w:tcBorders>
              <w:top w:val="nil"/>
              <w:left w:val="nil"/>
              <w:bottom w:val="single" w:sz="4" w:space="0" w:color="auto"/>
              <w:right w:val="single" w:sz="4" w:space="0" w:color="auto"/>
            </w:tcBorders>
            <w:shd w:val="clear" w:color="auto" w:fill="auto"/>
            <w:vAlign w:val="center"/>
            <w:hideMark/>
          </w:tcPr>
          <w:p w14:paraId="52B74A6D" w14:textId="77777777"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4/15/2024 through 9/15/2024</w:t>
            </w:r>
          </w:p>
        </w:tc>
      </w:tr>
      <w:tr w:rsidR="008E6C05" w:rsidRPr="006418FE" w14:paraId="13CCCB7E" w14:textId="77777777" w:rsidTr="006418FE">
        <w:trPr>
          <w:trHeight w:val="87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42D54C04" w14:textId="77777777" w:rsidR="008E6C05" w:rsidRPr="006418FE" w:rsidRDefault="008E6C05" w:rsidP="008E6C05">
            <w:pPr>
              <w:spacing w:after="0" w:line="240" w:lineRule="auto"/>
              <w:rPr>
                <w:rFonts w:ascii="Calibri" w:eastAsia="Times New Roman" w:hAnsi="Calibri" w:cs="Calibri"/>
                <w:sz w:val="28"/>
                <w:szCs w:val="28"/>
              </w:rPr>
            </w:pPr>
            <w:r w:rsidRPr="006418FE">
              <w:rPr>
                <w:rFonts w:ascii="Calibri" w:eastAsia="Times New Roman" w:hAnsi="Calibri" w:cs="Calibri"/>
                <w:sz w:val="28"/>
                <w:szCs w:val="28"/>
              </w:rPr>
              <w:t>Determine whether the state will implement an only willing and qualified provider allowance, and if so, establish a policy to identify areas of the state or scenarios that may be eligible for the allowance.</w:t>
            </w:r>
          </w:p>
        </w:tc>
        <w:tc>
          <w:tcPr>
            <w:tcW w:w="1866" w:type="pct"/>
            <w:tcBorders>
              <w:top w:val="nil"/>
              <w:left w:val="nil"/>
              <w:bottom w:val="single" w:sz="4" w:space="0" w:color="auto"/>
              <w:right w:val="single" w:sz="4" w:space="0" w:color="auto"/>
            </w:tcBorders>
            <w:shd w:val="clear" w:color="000000" w:fill="FFFFFF"/>
            <w:vAlign w:val="center"/>
            <w:hideMark/>
          </w:tcPr>
          <w:p w14:paraId="0BD209C0" w14:textId="326224CB"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1/15/2023 through 3/15/202</w:t>
            </w:r>
            <w:r w:rsidR="00D07B3A" w:rsidRPr="006418FE">
              <w:rPr>
                <w:rFonts w:ascii="Calibri" w:eastAsia="Times New Roman" w:hAnsi="Calibri" w:cs="Calibri"/>
                <w:b/>
                <w:bCs/>
                <w:color w:val="000000"/>
                <w:sz w:val="28"/>
                <w:szCs w:val="28"/>
              </w:rPr>
              <w:t>3</w:t>
            </w:r>
            <w:r w:rsidRPr="006418FE">
              <w:rPr>
                <w:rFonts w:ascii="Calibri" w:eastAsia="Times New Roman" w:hAnsi="Calibri" w:cs="Calibri"/>
                <w:b/>
                <w:bCs/>
                <w:color w:val="000000"/>
                <w:sz w:val="28"/>
                <w:szCs w:val="28"/>
              </w:rPr>
              <w:br/>
            </w:r>
            <w:r w:rsidR="00E34E9D" w:rsidRPr="006418FE">
              <w:rPr>
                <w:rFonts w:ascii="Calibri" w:eastAsia="Times New Roman" w:hAnsi="Calibri" w:cs="Calibri"/>
                <w:b/>
                <w:bCs/>
                <w:color w:val="000000"/>
                <w:sz w:val="28"/>
                <w:szCs w:val="28"/>
              </w:rPr>
              <w:t>and</w:t>
            </w:r>
            <w:r w:rsidRPr="006418FE">
              <w:rPr>
                <w:rFonts w:ascii="Calibri" w:eastAsia="Times New Roman" w:hAnsi="Calibri" w:cs="Calibri"/>
                <w:b/>
                <w:bCs/>
                <w:color w:val="000000"/>
                <w:sz w:val="28"/>
                <w:szCs w:val="28"/>
              </w:rPr>
              <w:br/>
              <w:t>1/15</w:t>
            </w:r>
            <w:r w:rsidR="0000220F" w:rsidRPr="006418FE">
              <w:rPr>
                <w:rFonts w:ascii="Calibri" w:eastAsia="Times New Roman" w:hAnsi="Calibri" w:cs="Calibri"/>
                <w:b/>
                <w:bCs/>
                <w:color w:val="000000"/>
                <w:sz w:val="28"/>
                <w:szCs w:val="28"/>
              </w:rPr>
              <w:t>/</w:t>
            </w:r>
            <w:r w:rsidRPr="006418FE">
              <w:rPr>
                <w:rFonts w:ascii="Calibri" w:eastAsia="Times New Roman" w:hAnsi="Calibri" w:cs="Calibri"/>
                <w:b/>
                <w:bCs/>
                <w:color w:val="000000"/>
                <w:sz w:val="28"/>
                <w:szCs w:val="28"/>
              </w:rPr>
              <w:t>2024 through 6/15/2024</w:t>
            </w:r>
          </w:p>
        </w:tc>
      </w:tr>
      <w:tr w:rsidR="008E6C05" w:rsidRPr="006418FE" w14:paraId="775BB69F" w14:textId="77777777" w:rsidTr="006418FE">
        <w:trPr>
          <w:trHeight w:val="100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32A751DA" w14:textId="77777777" w:rsidR="008E6C05"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Develop and execute selection process (e.g., request for proposals, certification process, provider enrollment, etc.) for entity(ies) to conducting individual assessments of need and/or case management.</w:t>
            </w:r>
          </w:p>
        </w:tc>
        <w:tc>
          <w:tcPr>
            <w:tcW w:w="1866" w:type="pct"/>
            <w:tcBorders>
              <w:top w:val="nil"/>
              <w:left w:val="nil"/>
              <w:bottom w:val="single" w:sz="4" w:space="0" w:color="auto"/>
              <w:right w:val="single" w:sz="4" w:space="0" w:color="auto"/>
            </w:tcBorders>
            <w:shd w:val="clear" w:color="auto" w:fill="auto"/>
            <w:vAlign w:val="center"/>
            <w:hideMark/>
          </w:tcPr>
          <w:p w14:paraId="57FBF10F" w14:textId="77777777"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1/15/2024 through 9/15/2024</w:t>
            </w:r>
          </w:p>
        </w:tc>
      </w:tr>
      <w:tr w:rsidR="008E6C05" w:rsidRPr="006418FE" w14:paraId="1ADB9740" w14:textId="77777777" w:rsidTr="006418FE">
        <w:trPr>
          <w:trHeight w:val="62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1479DA5D" w14:textId="77777777" w:rsidR="008E6C05"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Develop readiness review plan.</w:t>
            </w:r>
          </w:p>
        </w:tc>
        <w:tc>
          <w:tcPr>
            <w:tcW w:w="1866" w:type="pct"/>
            <w:tcBorders>
              <w:top w:val="nil"/>
              <w:left w:val="nil"/>
              <w:bottom w:val="single" w:sz="4" w:space="0" w:color="auto"/>
              <w:right w:val="single" w:sz="4" w:space="0" w:color="auto"/>
            </w:tcBorders>
            <w:shd w:val="clear" w:color="auto" w:fill="auto"/>
            <w:noWrap/>
            <w:vAlign w:val="center"/>
            <w:hideMark/>
          </w:tcPr>
          <w:p w14:paraId="21BAEB24" w14:textId="77777777"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9/15/2024</w:t>
            </w:r>
          </w:p>
        </w:tc>
      </w:tr>
      <w:tr w:rsidR="00E34E9D" w:rsidRPr="006418FE" w14:paraId="77000724" w14:textId="77777777" w:rsidTr="006418FE">
        <w:trPr>
          <w:trHeight w:val="1000"/>
        </w:trPr>
        <w:tc>
          <w:tcPr>
            <w:tcW w:w="5000" w:type="pct"/>
            <w:gridSpan w:val="2"/>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03477E4B" w14:textId="77777777" w:rsidR="00E34E9D" w:rsidRPr="006418FE" w:rsidRDefault="00E34E9D" w:rsidP="008E6C05">
            <w:pPr>
              <w:spacing w:after="0" w:line="240" w:lineRule="auto"/>
              <w:rPr>
                <w:rFonts w:ascii="Calibri" w:eastAsia="Times New Roman" w:hAnsi="Calibri" w:cs="Calibri"/>
                <w:b/>
                <w:bCs/>
                <w:color w:val="000000"/>
                <w:sz w:val="28"/>
                <w:szCs w:val="28"/>
              </w:rPr>
            </w:pPr>
          </w:p>
          <w:p w14:paraId="21C17F30" w14:textId="173910D5" w:rsidR="00E34E9D" w:rsidRPr="006418FE" w:rsidRDefault="00E34E9D" w:rsidP="008E6C05">
            <w:pPr>
              <w:spacing w:after="0" w:line="240" w:lineRule="auto"/>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8: Implement New Eligibility, Individual Assessment of Need, Person-Centered-Plan Development, and Service Delivery Systems</w:t>
            </w:r>
          </w:p>
          <w:p w14:paraId="22B4391E" w14:textId="0951CA10" w:rsidR="00E34E9D" w:rsidRPr="006418FE" w:rsidRDefault="00E34E9D" w:rsidP="008E6C05">
            <w:pPr>
              <w:spacing w:after="0" w:line="240" w:lineRule="auto"/>
              <w:jc w:val="center"/>
              <w:rPr>
                <w:rFonts w:ascii="Calibri" w:eastAsia="Times New Roman" w:hAnsi="Calibri" w:cs="Calibri"/>
                <w:color w:val="000000"/>
                <w:sz w:val="28"/>
                <w:szCs w:val="28"/>
              </w:rPr>
            </w:pPr>
            <w:r w:rsidRPr="006418FE">
              <w:rPr>
                <w:rFonts w:ascii="Calibri" w:eastAsia="Times New Roman" w:hAnsi="Calibri" w:cs="Calibri"/>
                <w:color w:val="000000"/>
                <w:sz w:val="28"/>
                <w:szCs w:val="28"/>
              </w:rPr>
              <w:t> </w:t>
            </w:r>
          </w:p>
        </w:tc>
      </w:tr>
      <w:tr w:rsidR="008E6C05" w:rsidRPr="006418FE" w14:paraId="407A5631" w14:textId="77777777" w:rsidTr="006418FE">
        <w:trPr>
          <w:trHeight w:val="62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571EE8B6" w14:textId="77777777" w:rsidR="008E6C05"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Conduct readiness review</w:t>
            </w:r>
          </w:p>
        </w:tc>
        <w:tc>
          <w:tcPr>
            <w:tcW w:w="1866" w:type="pct"/>
            <w:tcBorders>
              <w:top w:val="nil"/>
              <w:left w:val="nil"/>
              <w:bottom w:val="single" w:sz="4" w:space="0" w:color="auto"/>
              <w:right w:val="single" w:sz="4" w:space="0" w:color="auto"/>
            </w:tcBorders>
            <w:shd w:val="clear" w:color="auto" w:fill="auto"/>
            <w:noWrap/>
            <w:vAlign w:val="center"/>
            <w:hideMark/>
          </w:tcPr>
          <w:p w14:paraId="57D2790A" w14:textId="02A1C6EB"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10/15/2024 through 12/1</w:t>
            </w:r>
            <w:r w:rsidR="0000220F" w:rsidRPr="006418FE">
              <w:rPr>
                <w:rFonts w:ascii="Calibri" w:eastAsia="Times New Roman" w:hAnsi="Calibri" w:cs="Calibri"/>
                <w:b/>
                <w:bCs/>
                <w:color w:val="000000"/>
                <w:sz w:val="28"/>
                <w:szCs w:val="28"/>
              </w:rPr>
              <w:t>5</w:t>
            </w:r>
            <w:r w:rsidRPr="006418FE">
              <w:rPr>
                <w:rFonts w:ascii="Calibri" w:eastAsia="Times New Roman" w:hAnsi="Calibri" w:cs="Calibri"/>
                <w:b/>
                <w:bCs/>
                <w:color w:val="000000"/>
                <w:sz w:val="28"/>
                <w:szCs w:val="28"/>
              </w:rPr>
              <w:t>/2024</w:t>
            </w:r>
          </w:p>
        </w:tc>
      </w:tr>
      <w:tr w:rsidR="008E6C05" w:rsidRPr="006418FE" w14:paraId="534E90D9" w14:textId="77777777" w:rsidTr="006418FE">
        <w:trPr>
          <w:trHeight w:val="89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30495C4F" w14:textId="77777777" w:rsidR="008E6C05"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 xml:space="preserve">Update MMIS based on new billing/reimbursement structures, quality, and financial reporting. </w:t>
            </w:r>
          </w:p>
        </w:tc>
        <w:tc>
          <w:tcPr>
            <w:tcW w:w="1866" w:type="pct"/>
            <w:tcBorders>
              <w:top w:val="nil"/>
              <w:left w:val="nil"/>
              <w:bottom w:val="single" w:sz="4" w:space="0" w:color="auto"/>
              <w:right w:val="single" w:sz="4" w:space="0" w:color="auto"/>
            </w:tcBorders>
            <w:shd w:val="clear" w:color="auto" w:fill="auto"/>
            <w:noWrap/>
            <w:vAlign w:val="center"/>
            <w:hideMark/>
          </w:tcPr>
          <w:p w14:paraId="0967199F" w14:textId="77777777"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4/15/2024 through 4/15/2025</w:t>
            </w:r>
          </w:p>
        </w:tc>
      </w:tr>
      <w:tr w:rsidR="008E6C05" w:rsidRPr="006418FE" w14:paraId="0DBD51F9" w14:textId="77777777" w:rsidTr="006418FE">
        <w:trPr>
          <w:trHeight w:val="1000"/>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0817B57E" w14:textId="77777777" w:rsidR="008E6C05"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 xml:space="preserve">Provide training and orientation to providers, assessors, case managers, consumers, families, advocates, community partners, etc. </w:t>
            </w:r>
          </w:p>
        </w:tc>
        <w:tc>
          <w:tcPr>
            <w:tcW w:w="1866" w:type="pct"/>
            <w:tcBorders>
              <w:top w:val="nil"/>
              <w:left w:val="nil"/>
              <w:bottom w:val="single" w:sz="4" w:space="0" w:color="auto"/>
              <w:right w:val="single" w:sz="4" w:space="0" w:color="auto"/>
            </w:tcBorders>
            <w:shd w:val="clear" w:color="auto" w:fill="auto"/>
            <w:noWrap/>
            <w:vAlign w:val="center"/>
            <w:hideMark/>
          </w:tcPr>
          <w:p w14:paraId="109A6264" w14:textId="77777777"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11/15/2024 through 4/15/2026</w:t>
            </w:r>
          </w:p>
        </w:tc>
      </w:tr>
      <w:tr w:rsidR="008E6C05" w:rsidRPr="006418FE" w14:paraId="60D0C2B9" w14:textId="77777777" w:rsidTr="006418FE">
        <w:trPr>
          <w:trHeight w:val="872"/>
        </w:trPr>
        <w:tc>
          <w:tcPr>
            <w:tcW w:w="3134" w:type="pct"/>
            <w:tcBorders>
              <w:top w:val="nil"/>
              <w:left w:val="single" w:sz="4" w:space="0" w:color="auto"/>
              <w:bottom w:val="single" w:sz="4" w:space="0" w:color="auto"/>
              <w:right w:val="single" w:sz="4" w:space="0" w:color="auto"/>
            </w:tcBorders>
            <w:shd w:val="clear" w:color="auto" w:fill="auto"/>
            <w:vAlign w:val="center"/>
            <w:hideMark/>
          </w:tcPr>
          <w:p w14:paraId="32FE876A" w14:textId="77777777" w:rsidR="008E6C05" w:rsidRPr="006418FE" w:rsidRDefault="008E6C05" w:rsidP="008E6C05">
            <w:pPr>
              <w:spacing w:after="0" w:line="240" w:lineRule="auto"/>
              <w:rPr>
                <w:rFonts w:ascii="Calibri" w:eastAsia="Times New Roman" w:hAnsi="Calibri" w:cs="Calibri"/>
                <w:color w:val="000000"/>
                <w:sz w:val="28"/>
                <w:szCs w:val="28"/>
              </w:rPr>
            </w:pPr>
            <w:r w:rsidRPr="006418FE">
              <w:rPr>
                <w:rFonts w:ascii="Calibri" w:eastAsia="Times New Roman" w:hAnsi="Calibri" w:cs="Calibri"/>
                <w:color w:val="000000"/>
                <w:sz w:val="28"/>
                <w:szCs w:val="28"/>
              </w:rPr>
              <w:t xml:space="preserve">Transition individuals to new assessment and case management system(s). </w:t>
            </w:r>
          </w:p>
        </w:tc>
        <w:tc>
          <w:tcPr>
            <w:tcW w:w="1866" w:type="pct"/>
            <w:tcBorders>
              <w:top w:val="nil"/>
              <w:left w:val="nil"/>
              <w:bottom w:val="single" w:sz="4" w:space="0" w:color="auto"/>
              <w:right w:val="single" w:sz="4" w:space="0" w:color="auto"/>
            </w:tcBorders>
            <w:shd w:val="clear" w:color="auto" w:fill="auto"/>
            <w:noWrap/>
            <w:vAlign w:val="center"/>
            <w:hideMark/>
          </w:tcPr>
          <w:p w14:paraId="699DABB2" w14:textId="77777777" w:rsidR="008E6C05" w:rsidRPr="006418FE" w:rsidRDefault="008E6C05" w:rsidP="008E6C05">
            <w:pPr>
              <w:spacing w:after="0" w:line="240" w:lineRule="auto"/>
              <w:jc w:val="center"/>
              <w:rPr>
                <w:rFonts w:ascii="Calibri" w:eastAsia="Times New Roman" w:hAnsi="Calibri" w:cs="Calibri"/>
                <w:b/>
                <w:bCs/>
                <w:color w:val="000000"/>
                <w:sz w:val="28"/>
                <w:szCs w:val="28"/>
              </w:rPr>
            </w:pPr>
            <w:r w:rsidRPr="006418FE">
              <w:rPr>
                <w:rFonts w:ascii="Calibri" w:eastAsia="Times New Roman" w:hAnsi="Calibri" w:cs="Calibri"/>
                <w:b/>
                <w:bCs/>
                <w:color w:val="000000"/>
                <w:sz w:val="28"/>
                <w:szCs w:val="28"/>
              </w:rPr>
              <w:t>5/15/2025 through 4/15/2026</w:t>
            </w:r>
          </w:p>
        </w:tc>
      </w:tr>
      <w:tr w:rsidR="008E6C05" w:rsidRPr="006418FE" w14:paraId="37226E33" w14:textId="77777777" w:rsidTr="006418FE">
        <w:trPr>
          <w:trHeight w:val="1000"/>
        </w:trPr>
        <w:tc>
          <w:tcPr>
            <w:tcW w:w="3134" w:type="pct"/>
            <w:tcBorders>
              <w:top w:val="nil"/>
              <w:left w:val="nil"/>
              <w:bottom w:val="nil"/>
              <w:right w:val="nil"/>
            </w:tcBorders>
            <w:shd w:val="clear" w:color="auto" w:fill="auto"/>
            <w:noWrap/>
            <w:vAlign w:val="bottom"/>
            <w:hideMark/>
          </w:tcPr>
          <w:p w14:paraId="43CB2519" w14:textId="77777777" w:rsidR="008E6C05" w:rsidRPr="006418FE" w:rsidRDefault="008E6C05" w:rsidP="008E6C05">
            <w:pPr>
              <w:spacing w:after="0" w:line="240" w:lineRule="auto"/>
              <w:jc w:val="center"/>
              <w:rPr>
                <w:rFonts w:ascii="Calibri" w:eastAsia="Times New Roman" w:hAnsi="Calibri" w:cs="Calibri"/>
                <w:color w:val="000000"/>
                <w:sz w:val="28"/>
                <w:szCs w:val="28"/>
              </w:rPr>
            </w:pPr>
          </w:p>
        </w:tc>
        <w:tc>
          <w:tcPr>
            <w:tcW w:w="1866" w:type="pct"/>
            <w:tcBorders>
              <w:top w:val="nil"/>
              <w:left w:val="nil"/>
              <w:bottom w:val="nil"/>
              <w:right w:val="nil"/>
            </w:tcBorders>
            <w:shd w:val="clear" w:color="auto" w:fill="auto"/>
            <w:noWrap/>
            <w:vAlign w:val="center"/>
            <w:hideMark/>
          </w:tcPr>
          <w:p w14:paraId="635B0D84" w14:textId="77777777" w:rsidR="008E6C05" w:rsidRPr="006418FE" w:rsidRDefault="008E6C05" w:rsidP="008E6C05">
            <w:pPr>
              <w:spacing w:after="0" w:line="240" w:lineRule="auto"/>
              <w:rPr>
                <w:rFonts w:ascii="Times New Roman" w:eastAsia="Times New Roman" w:hAnsi="Times New Roman" w:cs="Times New Roman"/>
                <w:sz w:val="28"/>
                <w:szCs w:val="28"/>
              </w:rPr>
            </w:pPr>
          </w:p>
        </w:tc>
      </w:tr>
      <w:tr w:rsidR="008E6C05" w:rsidRPr="006418FE" w14:paraId="704DBE14" w14:textId="77777777" w:rsidTr="006418FE">
        <w:trPr>
          <w:trHeight w:val="1000"/>
        </w:trPr>
        <w:tc>
          <w:tcPr>
            <w:tcW w:w="3134" w:type="pct"/>
            <w:tcBorders>
              <w:top w:val="nil"/>
              <w:left w:val="nil"/>
              <w:bottom w:val="nil"/>
              <w:right w:val="nil"/>
            </w:tcBorders>
            <w:shd w:val="clear" w:color="auto" w:fill="auto"/>
            <w:noWrap/>
            <w:vAlign w:val="bottom"/>
            <w:hideMark/>
          </w:tcPr>
          <w:p w14:paraId="3EEA6DEC" w14:textId="77777777" w:rsidR="008E6C05" w:rsidRPr="006418FE" w:rsidRDefault="008E6C05" w:rsidP="008E6C05">
            <w:pPr>
              <w:spacing w:after="0" w:line="240" w:lineRule="auto"/>
              <w:jc w:val="center"/>
              <w:rPr>
                <w:rFonts w:ascii="Times New Roman" w:eastAsia="Times New Roman" w:hAnsi="Times New Roman" w:cs="Times New Roman"/>
                <w:sz w:val="28"/>
                <w:szCs w:val="28"/>
              </w:rPr>
            </w:pPr>
          </w:p>
        </w:tc>
        <w:tc>
          <w:tcPr>
            <w:tcW w:w="1866" w:type="pct"/>
            <w:tcBorders>
              <w:top w:val="nil"/>
              <w:left w:val="nil"/>
              <w:bottom w:val="nil"/>
              <w:right w:val="nil"/>
            </w:tcBorders>
            <w:shd w:val="clear" w:color="auto" w:fill="auto"/>
            <w:noWrap/>
            <w:vAlign w:val="center"/>
            <w:hideMark/>
          </w:tcPr>
          <w:p w14:paraId="4287D6F1" w14:textId="77777777" w:rsidR="008E6C05" w:rsidRPr="006418FE" w:rsidRDefault="008E6C05" w:rsidP="008E6C05">
            <w:pPr>
              <w:spacing w:after="0" w:line="240" w:lineRule="auto"/>
              <w:rPr>
                <w:rFonts w:ascii="Times New Roman" w:eastAsia="Times New Roman" w:hAnsi="Times New Roman" w:cs="Times New Roman"/>
                <w:sz w:val="28"/>
                <w:szCs w:val="28"/>
              </w:rPr>
            </w:pPr>
          </w:p>
        </w:tc>
      </w:tr>
    </w:tbl>
    <w:p w14:paraId="56DF452D" w14:textId="7DC4DDC6" w:rsidR="00EC5EC5" w:rsidRPr="006418FE" w:rsidRDefault="00EC5EC5" w:rsidP="00EC5EC5">
      <w:pPr>
        <w:rPr>
          <w:sz w:val="28"/>
          <w:szCs w:val="28"/>
        </w:rPr>
      </w:pPr>
    </w:p>
    <w:sectPr w:rsidR="00EC5EC5" w:rsidRPr="006418FE" w:rsidSect="006418FE">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C48D" w14:textId="77777777" w:rsidR="006D636B" w:rsidRDefault="006D636B" w:rsidP="00EC5EC5">
      <w:pPr>
        <w:spacing w:after="0" w:line="240" w:lineRule="auto"/>
      </w:pPr>
      <w:r>
        <w:separator/>
      </w:r>
    </w:p>
  </w:endnote>
  <w:endnote w:type="continuationSeparator" w:id="0">
    <w:p w14:paraId="644E2D83" w14:textId="77777777" w:rsidR="006D636B" w:rsidRDefault="006D636B" w:rsidP="00EC5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E1E0" w14:textId="2D844E8C" w:rsidR="006418FE" w:rsidRDefault="006418FE">
    <w:pPr>
      <w:pStyle w:val="Footer"/>
    </w:pPr>
    <w:r>
      <w:t>Vermont HCBS Conflict of Interest DRAFT Corrective Action Plan            January 30, 2023</w:t>
    </w:r>
    <w:r>
      <w:tab/>
    </w:r>
    <w:r>
      <w:fldChar w:fldCharType="begin"/>
    </w:r>
    <w:r>
      <w:instrText xml:space="preserve"> PAGE   \* MERGEFORMAT </w:instrText>
    </w:r>
    <w:r>
      <w:fldChar w:fldCharType="separate"/>
    </w:r>
    <w:r>
      <w:rPr>
        <w:noProof/>
      </w:rPr>
      <w:t>1</w:t>
    </w:r>
    <w:r>
      <w:rPr>
        <w:noProof/>
      </w:rPr>
      <w:fldChar w:fldCharType="end"/>
    </w:r>
  </w:p>
  <w:p w14:paraId="70BE7B36" w14:textId="77777777" w:rsidR="006418FE" w:rsidRDefault="00641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219F" w14:textId="77777777" w:rsidR="006D636B" w:rsidRDefault="006D636B" w:rsidP="00EC5EC5">
      <w:pPr>
        <w:spacing w:after="0" w:line="240" w:lineRule="auto"/>
      </w:pPr>
      <w:r>
        <w:separator/>
      </w:r>
    </w:p>
  </w:footnote>
  <w:footnote w:type="continuationSeparator" w:id="0">
    <w:p w14:paraId="4D913AD0" w14:textId="77777777" w:rsidR="006D636B" w:rsidRDefault="006D636B" w:rsidP="00EC5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09E"/>
    <w:multiLevelType w:val="hybridMultilevel"/>
    <w:tmpl w:val="8A488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B41A3"/>
    <w:multiLevelType w:val="hybridMultilevel"/>
    <w:tmpl w:val="BCE2B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C3B33"/>
    <w:multiLevelType w:val="hybridMultilevel"/>
    <w:tmpl w:val="66789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B69D5"/>
    <w:multiLevelType w:val="hybridMultilevel"/>
    <w:tmpl w:val="368A9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37129"/>
    <w:multiLevelType w:val="hybridMultilevel"/>
    <w:tmpl w:val="9272B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97588">
    <w:abstractNumId w:val="1"/>
  </w:num>
  <w:num w:numId="2" w16cid:durableId="1840536550">
    <w:abstractNumId w:val="4"/>
  </w:num>
  <w:num w:numId="3" w16cid:durableId="85856458">
    <w:abstractNumId w:val="3"/>
  </w:num>
  <w:num w:numId="4" w16cid:durableId="658774135">
    <w:abstractNumId w:val="0"/>
  </w:num>
  <w:num w:numId="5" w16cid:durableId="1376657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C5"/>
    <w:rsid w:val="0000220F"/>
    <w:rsid w:val="006418FE"/>
    <w:rsid w:val="006D636B"/>
    <w:rsid w:val="006E2D29"/>
    <w:rsid w:val="00820574"/>
    <w:rsid w:val="008E6C05"/>
    <w:rsid w:val="00BE79DB"/>
    <w:rsid w:val="00D07B3A"/>
    <w:rsid w:val="00D86E57"/>
    <w:rsid w:val="00E34E9D"/>
    <w:rsid w:val="00EC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DFC9"/>
  <w15:chartTrackingRefBased/>
  <w15:docId w15:val="{04F70600-53BF-4376-8D54-632AC29E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EC5"/>
  </w:style>
  <w:style w:type="paragraph" w:styleId="Footer">
    <w:name w:val="footer"/>
    <w:basedOn w:val="Normal"/>
    <w:link w:val="FooterChar"/>
    <w:uiPriority w:val="99"/>
    <w:unhideWhenUsed/>
    <w:rsid w:val="00EC5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EC5"/>
  </w:style>
  <w:style w:type="paragraph" w:styleId="ListParagraph">
    <w:name w:val="List Paragraph"/>
    <w:basedOn w:val="Normal"/>
    <w:uiPriority w:val="34"/>
    <w:qFormat/>
    <w:rsid w:val="00EC5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1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Preston</dc:creator>
  <cp:keywords/>
  <dc:description/>
  <cp:lastModifiedBy>Frazer, Dylan</cp:lastModifiedBy>
  <cp:revision>2</cp:revision>
  <dcterms:created xsi:type="dcterms:W3CDTF">2023-02-16T14:21:00Z</dcterms:created>
  <dcterms:modified xsi:type="dcterms:W3CDTF">2023-02-16T14:21:00Z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2f2169dd-87c8-4bbd-a44e-dfa3b6aab82a</vt:lpwstr>
  </property>
</Properties>
</file>